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259D826C" w:rsidR="00BB0DC2" w:rsidRPr="00371D18" w:rsidRDefault="00802851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اتجاهات الفكر العربي المعاصر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3D295401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>عق</w:t>
            </w:r>
            <w:r w:rsidRPr="00D10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 </w:t>
            </w:r>
            <w:r w:rsidR="002B634C" w:rsidRPr="00D10DA2">
              <w:rPr>
                <w:rFonts w:asciiTheme="majorBidi" w:hAnsiTheme="majorBidi" w:cstheme="majorBidi" w:hint="cs"/>
                <w:sz w:val="28"/>
                <w:szCs w:val="28"/>
                <w:rtl/>
              </w:rPr>
              <w:t>6242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6667D5BB" w:rsidR="0027521F" w:rsidRPr="00371D18" w:rsidRDefault="00FA0D3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الماجستير</w:t>
            </w:r>
            <w:r w:rsidR="00FB58B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العقيدة والمذاهب المعاصرة</w:t>
            </w: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12F517E6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العقيدة</w:t>
            </w:r>
            <w:r w:rsidR="00FB58B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والمذاهب المعاصرة</w:t>
            </w: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3606D7E9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cs="KacstBook" w:hint="cs"/>
                <w:sz w:val="28"/>
                <w:szCs w:val="28"/>
                <w:rtl/>
              </w:rPr>
              <w:t>جامعة الإمام محمد بن سعود الإسلامية</w:t>
            </w: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053CC31D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16770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144</w:t>
            </w:r>
            <w:r w:rsidR="00C976B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4</w:t>
            </w:r>
            <w:r w:rsidRPr="0016770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6D17EE5D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5E46D8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1A38E9EA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5E46D8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076D4762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5E46D8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7ECA33F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5E46D8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77461D82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5E46D8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5414E81E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5E46D8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12C1BB99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5E46D8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07EEB72B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5E46D8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476AE382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5E46D8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1971569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5E46D8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5CB1F2EB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5E46D8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53835783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5E46D8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3C8034D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5E46D8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4C9F7F2D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5E46D8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064120C9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5E46D8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3A61450F" w:rsidR="00807FAF" w:rsidRPr="005D2DDD" w:rsidRDefault="00D07874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45E5A8EB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52F5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2E0ACE8C" w14:textId="77777777" w:rsidR="000F2A2F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7852F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  <w:p w14:paraId="4E828D73" w14:textId="149B459A" w:rsidR="00C537CB" w:rsidRPr="000F2A2F" w:rsidRDefault="000F2A2F" w:rsidP="000F2A2F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F2A2F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  <w:r w:rsidRPr="00D10DA2">
              <w:rPr>
                <w:rFonts w:asciiTheme="majorBidi" w:hAnsiTheme="majorBidi" w:cstheme="majorBidi" w:hint="cs"/>
                <w:rtl/>
                <w:lang w:bidi="ar-EG"/>
              </w:rPr>
              <w:t>المستوى ال</w:t>
            </w:r>
            <w:r w:rsidR="0018314B" w:rsidRPr="00D10DA2">
              <w:rPr>
                <w:rFonts w:asciiTheme="majorBidi" w:hAnsiTheme="majorBidi" w:cstheme="majorBidi" w:hint="cs"/>
                <w:rtl/>
                <w:lang w:bidi="ar-EG"/>
              </w:rPr>
              <w:t>خامس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34DCFD29" w14:textId="4DC200AB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5278A5BB" w14:textId="1ECD8708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6C20A26E" w:rsidR="00390016" w:rsidRPr="005D2DDD" w:rsidRDefault="00D75805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2C6EBE51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66372202" w:rsidR="00390016" w:rsidRPr="00D10DA2" w:rsidRDefault="00D75805" w:rsidP="00D7580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10DA2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4E32F315" w:rsidR="00390016" w:rsidRPr="00D10DA2" w:rsidRDefault="00C37697" w:rsidP="00C37697">
            <w:pPr>
              <w:bidi/>
              <w:rPr>
                <w:rFonts w:asciiTheme="majorBidi" w:hAnsiTheme="majorBidi" w:cstheme="majorBidi"/>
                <w:rtl/>
              </w:rPr>
            </w:pPr>
            <w:r w:rsidRPr="00D10DA2">
              <w:rPr>
                <w:rFonts w:asciiTheme="majorBidi" w:hAnsiTheme="majorBidi" w:cstheme="majorBidi" w:hint="cs"/>
                <w:rtl/>
              </w:rPr>
              <w:t xml:space="preserve">         </w:t>
            </w:r>
            <w:r w:rsidR="00287008" w:rsidRPr="00D10DA2">
              <w:rPr>
                <w:rFonts w:asciiTheme="majorBidi" w:hAnsiTheme="majorBidi" w:cstheme="majorBidi" w:hint="cs"/>
                <w:rtl/>
              </w:rPr>
              <w:t xml:space="preserve"> ينطبق</w:t>
            </w:r>
            <w:r w:rsidRPr="00D10DA2"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287008" w:rsidRPr="005D2DDD" w14:paraId="17ECD0A7" w14:textId="77777777" w:rsidTr="004D081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398F1788" w:rsidR="00287008" w:rsidRPr="00D10DA2" w:rsidRDefault="002870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10DA2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89E395" w14:textId="2F87E25F" w:rsidR="00287008" w:rsidRPr="00D10DA2" w:rsidRDefault="00C37697" w:rsidP="00C37697">
            <w:pPr>
              <w:bidi/>
              <w:rPr>
                <w:rFonts w:asciiTheme="majorBidi" w:hAnsiTheme="majorBidi" w:cstheme="majorBidi"/>
              </w:rPr>
            </w:pPr>
            <w:r w:rsidRPr="00D10DA2">
              <w:rPr>
                <w:rFonts w:asciiTheme="majorBidi" w:hAnsiTheme="majorBidi" w:cstheme="majorBidi" w:hint="cs"/>
                <w:rtl/>
              </w:rPr>
              <w:t xml:space="preserve">         </w:t>
            </w:r>
            <w:r w:rsidR="00287008" w:rsidRPr="00D10DA2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287008" w:rsidRPr="005D2DDD" w14:paraId="2FD7AF93" w14:textId="77777777" w:rsidTr="004D081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418691F9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8CF9D70" w14:textId="0B04322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629AE7EE" w:rsidR="00390016" w:rsidRPr="005D2DDD" w:rsidRDefault="00287008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4BDC1401" w:rsidR="00390016" w:rsidRPr="005D2DDD" w:rsidRDefault="00287008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4D081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24DD0E39" w:rsidR="00390016" w:rsidRPr="000274EF" w:rsidRDefault="00FB58BC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390016" w:rsidRPr="0019322E" w14:paraId="2420C04E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1353D25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8FEDA7A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11BA3FA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3129E6C1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18E876F3" w:rsidR="00234487" w:rsidRPr="000274EF" w:rsidRDefault="00FB58BC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B7B04" w14:textId="5E3B01FF" w:rsidR="004A2726" w:rsidRDefault="00390016" w:rsidP="00DA0A16">
            <w:pPr>
              <w:pStyle w:val="2"/>
              <w:numPr>
                <w:ilvl w:val="0"/>
                <w:numId w:val="12"/>
              </w:numPr>
              <w:rPr>
                <w:rFonts w:cs="KacstBook"/>
                <w:sz w:val="28"/>
                <w:szCs w:val="28"/>
                <w:u w:val="single"/>
                <w:rtl/>
                <w:lang w:val="en-AU"/>
              </w:rPr>
            </w:pPr>
            <w:bookmarkStart w:id="8" w:name="_Toc337786"/>
            <w:bookmarkStart w:id="9" w:name="_Toc39762793"/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76B4E430" w14:textId="4F28BDE5" w:rsidR="00330B20" w:rsidRPr="00330B20" w:rsidRDefault="00330B20" w:rsidP="00330B20">
            <w:pPr>
              <w:bidi/>
              <w:spacing w:after="200" w:line="276" w:lineRule="auto"/>
              <w:jc w:val="both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167704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يتناول المقرر</w:t>
            </w:r>
            <w:r w:rsidRPr="00167704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Pr="00167704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التعريف بالفكر العربي المعاصر</w:t>
            </w:r>
            <w:r w:rsidRPr="00167704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،</w:t>
            </w:r>
            <w:r w:rsidRPr="00167704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67704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وتاريخه، و</w:t>
            </w:r>
            <w:r w:rsidRPr="00167704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الاتجاهات الفكرية عند المفكرين </w:t>
            </w:r>
            <w:r w:rsidRPr="00167704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العرب من حيث </w:t>
            </w:r>
            <w:r w:rsidRPr="00167704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تعريفها، وأبرز رواده</w:t>
            </w:r>
            <w:r w:rsidRPr="00167704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ا</w:t>
            </w:r>
            <w:r w:rsidRPr="00167704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167704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ونقدها في ضوء العقيدة الإسلامية.</w:t>
            </w: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7F2738" w14:textId="77777777" w:rsidR="00390016" w:rsidRDefault="00390016" w:rsidP="004D0815">
            <w:pPr>
              <w:pStyle w:val="2"/>
              <w:rPr>
                <w:rtl/>
              </w:rPr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="000A2B8A">
              <w:rPr>
                <w:rFonts w:hint="cs"/>
                <w:rtl/>
              </w:rPr>
              <w:t>:</w:t>
            </w:r>
          </w:p>
          <w:p w14:paraId="4A02DA05" w14:textId="24811615" w:rsidR="00394F48" w:rsidRPr="000A2B8A" w:rsidRDefault="00394F48" w:rsidP="00DE17F3">
            <w:pPr>
              <w:bidi/>
              <w:spacing w:after="200" w:line="276" w:lineRule="auto"/>
              <w:jc w:val="both"/>
            </w:pPr>
            <w:r w:rsidRPr="00DE17F3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تمكين الطالب من المعارف والمهارات المتعلقة بالاتجاهات في الفكر العربي المعاصر ونقدها على ضوء العقيدة </w:t>
            </w:r>
            <w:r w:rsidR="00DA0CDA" w:rsidRPr="00DE17F3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الإسلامية.</w:t>
            </w:r>
          </w:p>
        </w:tc>
      </w:tr>
      <w:tr w:rsidR="00390016" w:rsidRPr="005D2DDD" w14:paraId="22455307" w14:textId="77777777" w:rsidTr="004D0815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503F3" w14:textId="77777777" w:rsidR="00390016" w:rsidRPr="005D2DDD" w:rsidRDefault="00390016" w:rsidP="00330B20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167704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16770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1712" w:rsidRPr="005D2DDD" w14:paraId="6AC29199" w14:textId="77777777" w:rsidTr="001677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F51712" w:rsidRPr="00B4292A" w:rsidRDefault="00F51712" w:rsidP="00F5171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</w:tcPr>
          <w:p w14:paraId="75C1904E" w14:textId="30518A3A" w:rsidR="00F51712" w:rsidRPr="006B3087" w:rsidRDefault="00DB661D" w:rsidP="00F5171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C286E">
              <w:rPr>
                <w:rFonts w:cs="KacstBook" w:hint="cs"/>
                <w:sz w:val="28"/>
                <w:szCs w:val="28"/>
                <w:rtl/>
              </w:rPr>
              <w:t>أن ي</w:t>
            </w:r>
            <w:r w:rsidR="00990CD5">
              <w:rPr>
                <w:rFonts w:cs="KacstBook" w:hint="cs"/>
                <w:sz w:val="28"/>
                <w:szCs w:val="28"/>
                <w:rtl/>
              </w:rPr>
              <w:t>وضح</w:t>
            </w:r>
            <w:r w:rsidRPr="00FC286E">
              <w:rPr>
                <w:rFonts w:cs="KacstBook" w:hint="cs"/>
                <w:sz w:val="28"/>
                <w:szCs w:val="28"/>
                <w:rtl/>
              </w:rPr>
              <w:t xml:space="preserve"> الطالب المقصود ب</w:t>
            </w:r>
            <w:r w:rsidR="00800FE9">
              <w:rPr>
                <w:rFonts w:cs="KacstBook" w:hint="cs"/>
                <w:sz w:val="28"/>
                <w:szCs w:val="28"/>
                <w:rtl/>
              </w:rPr>
              <w:t>مفهوم عصر النهضة العربية واتجاهاته الفكرية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DCA08DC" w14:textId="11BEE65B" w:rsidR="00F51712" w:rsidRPr="00B4292A" w:rsidRDefault="00212704" w:rsidP="00F517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DB661D" w:rsidRPr="005D2DDD" w14:paraId="23287E1E" w14:textId="77777777" w:rsidTr="001677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</w:tcPr>
          <w:p w14:paraId="6FECA895" w14:textId="6D09A10A" w:rsidR="00DB661D" w:rsidRPr="006B3087" w:rsidRDefault="00DB661D" w:rsidP="00DB661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</w:t>
            </w:r>
            <w:r w:rsidR="00990CD5">
              <w:rPr>
                <w:rFonts w:cs="KacstBook" w:hint="cs"/>
                <w:sz w:val="28"/>
                <w:szCs w:val="28"/>
                <w:rtl/>
              </w:rPr>
              <w:t>بين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990CD5">
              <w:rPr>
                <w:rFonts w:cs="KacstBook" w:hint="cs"/>
                <w:sz w:val="28"/>
                <w:szCs w:val="28"/>
                <w:rtl/>
              </w:rPr>
              <w:t>الطالب أبرز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الاتجاهات الفكرية في العالم العربي.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50C47B9" w14:textId="7A9232A5" w:rsidR="00DB661D" w:rsidRPr="00B4292A" w:rsidRDefault="00212704" w:rsidP="00DB661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DB661D" w:rsidRPr="005D2DDD" w14:paraId="048C575D" w14:textId="77777777" w:rsidTr="0016770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DB661D" w:rsidRPr="00E02FB7" w:rsidRDefault="00DB661D" w:rsidP="00DB66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DB661D" w:rsidRPr="00E02FB7" w:rsidRDefault="00DB661D" w:rsidP="00DB661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B661D" w:rsidRPr="005D2DDD" w14:paraId="169F8D6B" w14:textId="77777777" w:rsidTr="001677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52B440B1" w:rsidR="00DB661D" w:rsidRPr="007F7286" w:rsidRDefault="007F7286" w:rsidP="007F728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يقارن الطالب بين الاتجاهات الفكرية في العالم العربي.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46DD2C" w14:textId="6B9C1122" w:rsidR="00DB661D" w:rsidRPr="00B4292A" w:rsidRDefault="00212704" w:rsidP="00DB661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DB661D" w:rsidRPr="005D2DDD" w14:paraId="57417DAE" w14:textId="77777777" w:rsidTr="001677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79853259" w:rsidR="00DB661D" w:rsidRPr="00B4292A" w:rsidRDefault="00DB661D" w:rsidP="00DB661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</w:t>
            </w:r>
            <w:r w:rsidR="00990CD5">
              <w:rPr>
                <w:rFonts w:cs="KacstBook" w:hint="cs"/>
                <w:sz w:val="28"/>
                <w:szCs w:val="28"/>
                <w:rtl/>
              </w:rPr>
              <w:t>نقد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أبرز الاتجاهات الفكرية في العالم العربي.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3D1AFF" w14:textId="213FE514" w:rsidR="00DB661D" w:rsidRPr="00B4292A" w:rsidRDefault="00212704" w:rsidP="00DB661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DB661D" w:rsidRPr="005D2DDD" w14:paraId="0C5912B0" w14:textId="77777777" w:rsidTr="001677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6278A82C" w:rsidR="00394F48" w:rsidRPr="00B4292A" w:rsidRDefault="00DB661D" w:rsidP="00DE17F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يحلل الطالب هذه الاتجاهات </w:t>
            </w:r>
            <w:r w:rsidR="00DA0CDA">
              <w:rPr>
                <w:rFonts w:cs="KacstBook" w:hint="cs"/>
                <w:sz w:val="28"/>
                <w:szCs w:val="28"/>
                <w:rtl/>
              </w:rPr>
              <w:t>الفكرية.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DE0B02" w14:textId="3D7FF8EA" w:rsidR="00DB661D" w:rsidRPr="00B4292A" w:rsidRDefault="00212704" w:rsidP="00DB661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</w:tr>
      <w:tr w:rsidR="00DB661D" w:rsidRPr="005D2DDD" w14:paraId="0CC48791" w14:textId="77777777" w:rsidTr="0016770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DB661D" w:rsidRPr="00E02FB7" w:rsidRDefault="00DB661D" w:rsidP="00DB66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DB661D" w:rsidRPr="00E02FB7" w:rsidRDefault="00DB661D" w:rsidP="00DB661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6109D" w:rsidRPr="005D2DDD" w14:paraId="5F1F1B18" w14:textId="77777777" w:rsidTr="001677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96109D" w:rsidRPr="00B4292A" w:rsidRDefault="0096109D" w:rsidP="0096109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3.1</w:t>
            </w:r>
          </w:p>
        </w:tc>
        <w:tc>
          <w:tcPr>
            <w:tcW w:w="7341" w:type="dxa"/>
          </w:tcPr>
          <w:p w14:paraId="6A6B98A1" w14:textId="1592AECB" w:rsidR="0096109D" w:rsidRPr="00F51712" w:rsidRDefault="00DE17F3" w:rsidP="0096109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DA0C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والقيم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</w:t>
            </w:r>
            <w:r w:rsidR="00785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الناشئة</w:t>
            </w:r>
            <w:r w:rsidR="0078510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785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والبحث</w:t>
            </w:r>
            <w:r w:rsidR="0078510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4C26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والمعرفة</w:t>
            </w:r>
            <w:r w:rsidR="004C260D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CB523F" w14:textId="3E02BC37" w:rsidR="0096109D" w:rsidRPr="00B4292A" w:rsidRDefault="00212704" w:rsidP="009610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96109D" w:rsidRPr="005D2DDD" w14:paraId="61B292EA" w14:textId="77777777" w:rsidTr="001677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96109D" w:rsidRPr="00B4292A" w:rsidRDefault="0096109D" w:rsidP="0096109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</w:tcPr>
          <w:p w14:paraId="2DB04D9F" w14:textId="1438AD01" w:rsidR="0096109D" w:rsidRPr="00F51712" w:rsidRDefault="00DE17F3" w:rsidP="0096109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ويشارك 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في المجموعات البحثية أو المهنية المتنوعة باحترافية عالية وتولي زمام المبادرة والقيادة </w:t>
            </w:r>
            <w:r w:rsidR="00785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="0078510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كامل </w:t>
            </w:r>
            <w:r w:rsidR="00785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78510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9E9477" w14:textId="161B426D" w:rsidR="0096109D" w:rsidRPr="00B4292A" w:rsidRDefault="00212704" w:rsidP="009610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800FE9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76A94" w:rsidRPr="005D2DDD" w14:paraId="7F658410" w14:textId="77777777" w:rsidTr="00800FE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F76A94" w:rsidRPr="006A374B" w:rsidRDefault="00F76A94" w:rsidP="00F76A9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17DC59" w14:textId="26C00C3F" w:rsidR="001E3FE1" w:rsidRPr="00D10DA2" w:rsidRDefault="00E30021" w:rsidP="009C17EC">
            <w:pPr>
              <w:bidi/>
              <w:rPr>
                <w:rFonts w:asciiTheme="majorBidi" w:hAnsiTheme="majorBidi" w:cs="Arial"/>
              </w:rPr>
            </w:pPr>
            <w:r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عصر النهضة العربية </w:t>
            </w:r>
            <w:r w:rsidR="00016B15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(المفهوم</w:t>
            </w:r>
            <w:r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="0056203C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ونقد </w:t>
            </w:r>
            <w:r w:rsidR="0078510C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التسمية،</w:t>
            </w:r>
            <w:r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="001A5D2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والنشأة،</w:t>
            </w:r>
            <w:r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وتكون الاتجاهات الفكرية الحديثة</w:t>
            </w:r>
            <w:r w:rsidR="00077A04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، تطبيقات على </w:t>
            </w:r>
            <w:r w:rsidR="00F4473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ما سب</w:t>
            </w:r>
            <w:r w:rsidR="00F4473E" w:rsidRPr="00D10DA2">
              <w:rPr>
                <w:rFonts w:ascii="Traditional Arabic" w:hAnsi="Traditional Arabic" w:cs="KacstBook" w:hint="eastAsia"/>
                <w:sz w:val="28"/>
                <w:szCs w:val="28"/>
                <w:rtl/>
              </w:rPr>
              <w:t>ق</w:t>
            </w:r>
            <w:r w:rsidR="001A5D2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).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6D265D" w14:textId="7E6207BD" w:rsidR="00F76A94" w:rsidRPr="006A374B" w:rsidRDefault="00800FE9" w:rsidP="00800FE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</w:t>
            </w:r>
            <w:r w:rsidR="00FB58BC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1E3FE1" w:rsidRPr="005D2DDD" w14:paraId="72942EC6" w14:textId="77777777" w:rsidTr="00800FE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1E3FE1" w:rsidRPr="00DE07AD" w:rsidRDefault="001E3FE1" w:rsidP="001E3FE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1FC41D" w14:textId="410C2B01" w:rsidR="001E3FE1" w:rsidRPr="00D10DA2" w:rsidRDefault="00E30021" w:rsidP="001E3FE1">
            <w:pPr>
              <w:bidi/>
              <w:rPr>
                <w:rFonts w:asciiTheme="majorBidi" w:hAnsiTheme="majorBidi" w:cstheme="majorBidi"/>
                <w:rtl/>
              </w:rPr>
            </w:pPr>
            <w:r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الاتجاه العلماني في الفكر العربي الحديث ونقده </w:t>
            </w:r>
            <w:r w:rsidR="00016B15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(المفهوم، </w:t>
            </w:r>
            <w:r w:rsidR="0078510C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النشأة.</w:t>
            </w:r>
            <w:r w:rsidRPr="00D10DA2">
              <w:rPr>
                <w:rFonts w:asciiTheme="majorBidi" w:hAnsiTheme="majorBidi" w:cstheme="majorBidi" w:hint="cs"/>
                <w:rtl/>
              </w:rPr>
              <w:t xml:space="preserve"> العلم </w:t>
            </w:r>
            <w:r w:rsidR="00016B15" w:rsidRPr="00D10DA2">
              <w:rPr>
                <w:rFonts w:asciiTheme="majorBidi" w:hAnsiTheme="majorBidi" w:cstheme="majorBidi" w:hint="cs"/>
                <w:rtl/>
              </w:rPr>
              <w:t>والدين،</w:t>
            </w:r>
            <w:r w:rsidRPr="00D10DA2">
              <w:rPr>
                <w:rFonts w:asciiTheme="majorBidi" w:hAnsiTheme="majorBidi" w:cstheme="majorBidi" w:hint="cs"/>
                <w:rtl/>
              </w:rPr>
              <w:t xml:space="preserve"> الدولة المدنية</w:t>
            </w:r>
            <w:r w:rsidR="00077A04" w:rsidRPr="00D10DA2">
              <w:rPr>
                <w:rFonts w:asciiTheme="majorBidi" w:hAnsiTheme="majorBidi" w:cstheme="majorBidi" w:hint="cs"/>
                <w:rtl/>
              </w:rPr>
              <w:t xml:space="preserve">، </w:t>
            </w:r>
            <w:r w:rsidR="00077A04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تطبيقات على </w:t>
            </w:r>
            <w:r w:rsidR="00F4473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ما سب</w:t>
            </w:r>
            <w:r w:rsidR="00F4473E" w:rsidRPr="00D10DA2">
              <w:rPr>
                <w:rFonts w:ascii="Traditional Arabic" w:hAnsi="Traditional Arabic" w:cs="KacstBook" w:hint="eastAsia"/>
                <w:sz w:val="28"/>
                <w:szCs w:val="28"/>
                <w:rtl/>
              </w:rPr>
              <w:t>ق</w:t>
            </w:r>
            <w:r w:rsidRPr="00D10DA2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B34CC0" w14:textId="6D572646" w:rsidR="001E3FE1" w:rsidRPr="00DE07AD" w:rsidRDefault="00FB58BC" w:rsidP="001E3FE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F76A94" w:rsidRPr="005D2DDD" w14:paraId="368943EB" w14:textId="77777777" w:rsidTr="00800FE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D61633" w14:textId="753D901F" w:rsidR="001E3FE1" w:rsidRPr="00D10DA2" w:rsidRDefault="006070C8" w:rsidP="000241C3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D10DA2">
              <w:rPr>
                <w:rFonts w:ascii="Traditional Arabic" w:hAnsi="Traditional Arabic" w:cs="KacstBook"/>
                <w:sz w:val="28"/>
                <w:szCs w:val="28"/>
                <w:rtl/>
              </w:rPr>
              <w:t>الات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جاه الليبرالي في الفكر العربي الحديث ونقده </w:t>
            </w:r>
            <w:r w:rsidR="0091049D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(</w:t>
            </w:r>
            <w:r w:rsidR="001A5D2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المفهوم،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="001A5D2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النشأة،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="001A5D2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الحريات،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التعددية</w:t>
            </w:r>
            <w:r w:rsidR="00077A04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، تطبيقات على </w:t>
            </w:r>
            <w:r w:rsidR="00F4473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ما سب</w:t>
            </w:r>
            <w:r w:rsidR="00F4473E" w:rsidRPr="00D10DA2">
              <w:rPr>
                <w:rFonts w:ascii="Traditional Arabic" w:hAnsi="Traditional Arabic" w:cs="KacstBook" w:hint="eastAsia"/>
                <w:sz w:val="28"/>
                <w:szCs w:val="28"/>
                <w:rtl/>
              </w:rPr>
              <w:t>ق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)</w:t>
            </w:r>
            <w:r w:rsidRPr="00D10DA2">
              <w:rPr>
                <w:rFonts w:asciiTheme="majorBidi" w:hAnsiTheme="majorBidi" w:cstheme="majorBidi" w:hint="cs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1EAABF" w14:textId="7A03F42E" w:rsidR="00F76A94" w:rsidRPr="00DE07AD" w:rsidRDefault="00800FE9" w:rsidP="00800FE9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</w:t>
            </w:r>
            <w:r w:rsidR="00FB58BC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F76A94" w:rsidRPr="005D2DDD" w14:paraId="525395DA" w14:textId="77777777" w:rsidTr="00800FE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7BDABB" w14:textId="32D5023C" w:rsidR="002375B2" w:rsidRPr="00D10DA2" w:rsidRDefault="006070C8" w:rsidP="00F54BE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10DA2">
              <w:rPr>
                <w:rFonts w:ascii="Traditional Arabic" w:hAnsi="Traditional Arabic" w:cs="KacstBook"/>
                <w:sz w:val="28"/>
                <w:szCs w:val="28"/>
                <w:rtl/>
              </w:rPr>
              <w:t>الاتجاه ا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لحداثي في الفكر العربي </w:t>
            </w:r>
            <w:r w:rsidR="003E59D8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المعاصر ونقد</w:t>
            </w:r>
            <w:r w:rsidR="003E59D8" w:rsidRPr="00D10DA2">
              <w:rPr>
                <w:rFonts w:ascii="Traditional Arabic" w:hAnsi="Traditional Arabic" w:cs="KacstBook" w:hint="eastAsia"/>
                <w:sz w:val="28"/>
                <w:szCs w:val="28"/>
                <w:rtl/>
              </w:rPr>
              <w:t>ه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="0091049D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(</w:t>
            </w:r>
            <w:r w:rsidR="001A5D2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المفهوم،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="001A5D2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النشأة،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قضايا </w:t>
            </w:r>
            <w:r w:rsidR="001A5D2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التجديد،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الموقف من </w:t>
            </w:r>
            <w:r w:rsidR="004C260D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التراث،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تعدد قراءة النص الديني</w:t>
            </w:r>
            <w:r w:rsidR="00592323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="00592323" w:rsidRPr="00D10DA2">
              <w:rPr>
                <w:rFonts w:ascii="Traditional Arabic" w:hAnsi="Traditional Arabic" w:cs="KacstBook"/>
                <w:sz w:val="28"/>
                <w:szCs w:val="28"/>
                <w:rtl/>
              </w:rPr>
              <w:t>–</w:t>
            </w:r>
            <w:r w:rsidR="00592323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المنهج </w:t>
            </w:r>
            <w:proofErr w:type="gramStart"/>
            <w:r w:rsidR="00592323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البنيوي ،</w:t>
            </w:r>
            <w:proofErr w:type="gramEnd"/>
            <w:r w:rsidR="00592323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المنهج </w:t>
            </w:r>
            <w:proofErr w:type="spellStart"/>
            <w:r w:rsidR="00592323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التفكيكي</w:t>
            </w:r>
            <w:proofErr w:type="spellEnd"/>
            <w:r w:rsidR="00077A04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، تطبيقات على </w:t>
            </w:r>
            <w:r w:rsidR="00F4473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ما سب</w:t>
            </w:r>
            <w:r w:rsidR="00F4473E" w:rsidRPr="00D10DA2">
              <w:rPr>
                <w:rFonts w:ascii="Traditional Arabic" w:hAnsi="Traditional Arabic" w:cs="KacstBook" w:hint="eastAsia"/>
                <w:sz w:val="28"/>
                <w:szCs w:val="28"/>
                <w:rtl/>
              </w:rPr>
              <w:t>ق</w:t>
            </w:r>
            <w:r w:rsidR="00E30021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)</w:t>
            </w:r>
            <w:r w:rsidRPr="00D10DA2">
              <w:rPr>
                <w:rFonts w:ascii="Traditional Arabic" w:hAnsi="Traditional Arabic" w:cs="KacstBook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830B41" w14:textId="0340AE40" w:rsidR="00F76A94" w:rsidRPr="00DE07AD" w:rsidRDefault="00800FE9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6</w:t>
            </w:r>
          </w:p>
        </w:tc>
      </w:tr>
      <w:tr w:rsidR="000241C3" w:rsidRPr="005D2DDD" w14:paraId="702691A1" w14:textId="77777777" w:rsidTr="00800FE9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F8C17C" w14:textId="2BF1F0E5" w:rsidR="000241C3" w:rsidRPr="00DE07AD" w:rsidRDefault="00F54BE4" w:rsidP="00F76A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5238776" w14:textId="0366C3E9" w:rsidR="000241C3" w:rsidRPr="00D10DA2" w:rsidRDefault="006070C8" w:rsidP="000241C3">
            <w:pPr>
              <w:bidi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D10DA2">
              <w:rPr>
                <w:rFonts w:ascii="Traditional Arabic" w:hAnsi="Traditional Arabic" w:cs="KacstBook"/>
                <w:sz w:val="28"/>
                <w:szCs w:val="28"/>
                <w:rtl/>
              </w:rPr>
              <w:t xml:space="preserve">الاتجاه </w:t>
            </w:r>
            <w:r w:rsidR="00800FE9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العقلاني في الفكر العربي المعاصر</w:t>
            </w:r>
            <w:r w:rsidR="00167704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ونقده</w:t>
            </w:r>
            <w:r w:rsidR="00800FE9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="0091049D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(المفهوم،</w:t>
            </w:r>
            <w:r w:rsidR="00800FE9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="0091049D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النشأة،</w:t>
            </w:r>
            <w:r w:rsidR="00800FE9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تجديد </w:t>
            </w:r>
            <w:r w:rsidR="001A5D2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الدين،</w:t>
            </w:r>
            <w:r w:rsidR="00800FE9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العقل </w:t>
            </w:r>
            <w:proofErr w:type="gramStart"/>
            <w:r w:rsidR="00800FE9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والنقل ،</w:t>
            </w:r>
            <w:proofErr w:type="gramEnd"/>
            <w:r w:rsidR="00800FE9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حجية السنة النبوية</w:t>
            </w:r>
            <w:r w:rsidR="00077A04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، تطبيقات على </w:t>
            </w:r>
            <w:r w:rsidR="00F4473E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ما سب</w:t>
            </w:r>
            <w:r w:rsidR="00F4473E" w:rsidRPr="00D10DA2">
              <w:rPr>
                <w:rFonts w:ascii="Traditional Arabic" w:hAnsi="Traditional Arabic" w:cs="KacstBook" w:hint="eastAsia"/>
                <w:sz w:val="28"/>
                <w:szCs w:val="28"/>
                <w:rtl/>
              </w:rPr>
              <w:t>ق</w:t>
            </w:r>
            <w:r w:rsidR="00800FE9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) </w:t>
            </w:r>
            <w:r w:rsidR="00167704"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Pr="00D10DA2">
              <w:rPr>
                <w:rFonts w:ascii="Traditional Arabic" w:hAnsi="Traditional Arabic"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10BCC4" w14:textId="5FB605AD" w:rsidR="000241C3" w:rsidRDefault="00800FE9" w:rsidP="00F76A9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6</w:t>
            </w:r>
          </w:p>
        </w:tc>
      </w:tr>
      <w:tr w:rsidR="00390016" w:rsidRPr="005D2DDD" w14:paraId="666B4960" w14:textId="77777777" w:rsidTr="00800FE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2E795311" w:rsidR="00390016" w:rsidRPr="005D2DDD" w:rsidRDefault="00FB58BC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0D106BA0" w:rsidR="00390016" w:rsidRDefault="00390016" w:rsidP="00390016">
      <w:pPr>
        <w:pStyle w:val="1"/>
        <w:rPr>
          <w:rtl/>
        </w:rPr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49FDA16E" w14:textId="77777777" w:rsidR="00394F48" w:rsidRPr="00394F48" w:rsidRDefault="00394F48" w:rsidP="00394F48"/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7F7286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7F7286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7F7286" w:rsidRPr="005D2DDD" w14:paraId="46F2B63E" w14:textId="77777777" w:rsidTr="007F7286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4FE0B44" w14:textId="165AED14" w:rsidR="007F7286" w:rsidRPr="00DE07AD" w:rsidRDefault="007F7286" w:rsidP="007F728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</w:tcPr>
          <w:p w14:paraId="5103305B" w14:textId="06835C4A" w:rsidR="007F7286" w:rsidRPr="00DE07AD" w:rsidRDefault="007F7286" w:rsidP="007F7286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C286E">
              <w:rPr>
                <w:rFonts w:cs="KacstBook" w:hint="cs"/>
                <w:sz w:val="28"/>
                <w:szCs w:val="28"/>
                <w:rtl/>
              </w:rPr>
              <w:t>أن ي</w:t>
            </w:r>
            <w:r>
              <w:rPr>
                <w:rFonts w:cs="KacstBook" w:hint="cs"/>
                <w:sz w:val="28"/>
                <w:szCs w:val="28"/>
                <w:rtl/>
              </w:rPr>
              <w:t>وضح</w:t>
            </w:r>
            <w:r w:rsidRPr="00FC286E">
              <w:rPr>
                <w:rFonts w:cs="KacstBook" w:hint="cs"/>
                <w:sz w:val="28"/>
                <w:szCs w:val="28"/>
                <w:rtl/>
              </w:rPr>
              <w:t xml:space="preserve"> الطالب المقصود بمصطلح الفكر العربي المعاصر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437" w:type="dxa"/>
          </w:tcPr>
          <w:p w14:paraId="41FCC57D" w14:textId="77777777" w:rsidR="007F7286" w:rsidRPr="00A6411E" w:rsidRDefault="007F7286" w:rsidP="007F7286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0262E842" w14:textId="19311C5D" w:rsidR="007F7286" w:rsidRPr="00A6411E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</w:tcPr>
          <w:p w14:paraId="30911E22" w14:textId="77777777" w:rsidR="007F7286" w:rsidRDefault="007F7286" w:rsidP="007F7286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2774CD3F" w14:textId="47AC1AE8" w:rsidR="007F7286" w:rsidRPr="00A6411E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الاختبارات</w:t>
            </w:r>
          </w:p>
        </w:tc>
      </w:tr>
      <w:tr w:rsidR="007F7286" w:rsidRPr="005D2DDD" w14:paraId="213EFB53" w14:textId="77777777" w:rsidTr="007F7286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8463686" w14:textId="5E75D206" w:rsidR="007F7286" w:rsidRPr="00DE07AD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</w:tcPr>
          <w:p w14:paraId="68A68FE3" w14:textId="34C1F081" w:rsidR="007F7286" w:rsidRPr="00DE07AD" w:rsidRDefault="007F7286" w:rsidP="007F728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يبين الطالب أبرز الاتجاهات الفكرية في العالم العربي.</w:t>
            </w:r>
          </w:p>
        </w:tc>
        <w:tc>
          <w:tcPr>
            <w:tcW w:w="2437" w:type="dxa"/>
          </w:tcPr>
          <w:p w14:paraId="771C4301" w14:textId="77777777" w:rsidR="007F7286" w:rsidRDefault="007F7286" w:rsidP="007F7286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40DA7928" w14:textId="43E65A1F" w:rsidR="007F7286" w:rsidRDefault="007F7286" w:rsidP="007F7286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  <w:p w14:paraId="58EAF62B" w14:textId="1866DB16" w:rsidR="007F7286" w:rsidRPr="00A6411E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المحاضرة</w:t>
            </w:r>
          </w:p>
        </w:tc>
        <w:tc>
          <w:tcPr>
            <w:tcW w:w="2284" w:type="dxa"/>
          </w:tcPr>
          <w:p w14:paraId="403171C5" w14:textId="77777777" w:rsidR="007F7286" w:rsidRDefault="007F7286" w:rsidP="007F7286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48F2AF61" w14:textId="4A3DCEC0" w:rsidR="007F7286" w:rsidRPr="00A6411E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الواجبات المنزلية</w:t>
            </w:r>
          </w:p>
        </w:tc>
      </w:tr>
      <w:tr w:rsidR="00234487" w:rsidRPr="005D2DDD" w14:paraId="189F53DA" w14:textId="77777777" w:rsidTr="007F7286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7F7286" w:rsidRPr="005D2DDD" w14:paraId="261DBD31" w14:textId="77777777" w:rsidTr="007F7286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609003" w14:textId="05BD8EDC" w:rsidR="007F7286" w:rsidRPr="00DE07AD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A819750" w14:textId="0A33CC3A" w:rsidR="007F7286" w:rsidRPr="00DE07AD" w:rsidRDefault="007F7286" w:rsidP="007F728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يقارن الطالب بين الاتجاهات الفكرية في العالم العربي.</w:t>
            </w:r>
          </w:p>
        </w:tc>
        <w:tc>
          <w:tcPr>
            <w:tcW w:w="2437" w:type="dxa"/>
          </w:tcPr>
          <w:p w14:paraId="789691D4" w14:textId="65F827D8" w:rsidR="007F7286" w:rsidRPr="00A6411E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</w:tcPr>
          <w:p w14:paraId="436573F1" w14:textId="13A7A3A0" w:rsidR="007F7286" w:rsidRPr="00A6411E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المناظرة</w:t>
            </w:r>
          </w:p>
        </w:tc>
      </w:tr>
      <w:tr w:rsidR="007F7286" w:rsidRPr="005D2DDD" w14:paraId="444A7914" w14:textId="77777777" w:rsidTr="007F7286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EFD611" w14:textId="0CBEE3AB" w:rsidR="007F7286" w:rsidRPr="00DE07AD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4F43F23" w14:textId="128A5C23" w:rsidR="007F7286" w:rsidRPr="00DE07AD" w:rsidRDefault="007F7286" w:rsidP="007F728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ينقد الطالب أبرز الاتجاهات الفكرية في العالم العربي ويمثل لروادها.</w:t>
            </w:r>
          </w:p>
        </w:tc>
        <w:tc>
          <w:tcPr>
            <w:tcW w:w="2437" w:type="dxa"/>
          </w:tcPr>
          <w:p w14:paraId="3927104F" w14:textId="660006B8" w:rsidR="007F7286" w:rsidRPr="00A6411E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</w:tcPr>
          <w:p w14:paraId="2AA98470" w14:textId="733AD34C" w:rsidR="007F7286" w:rsidRPr="00A6411E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المناظرة</w:t>
            </w:r>
          </w:p>
        </w:tc>
      </w:tr>
      <w:tr w:rsidR="007F7286" w:rsidRPr="005D2DDD" w14:paraId="4EB9BDC1" w14:textId="77777777" w:rsidTr="007F7286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13DD89" w14:textId="3F1CE578" w:rsidR="007F7286" w:rsidRPr="00DE07AD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26D8D7" w14:textId="0FD498DF" w:rsidR="007F7286" w:rsidRPr="00DE07AD" w:rsidRDefault="007F7286" w:rsidP="007F728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يحلل الطالب هذه الاتجاهات الفكرية ويوضح استدلالاتها</w:t>
            </w:r>
            <w:r w:rsidRPr="00FE19CE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2437" w:type="dxa"/>
          </w:tcPr>
          <w:p w14:paraId="4659848D" w14:textId="7B1C700A" w:rsidR="007F7286" w:rsidRPr="00A6411E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عمل بحث</w:t>
            </w:r>
          </w:p>
        </w:tc>
        <w:tc>
          <w:tcPr>
            <w:tcW w:w="2284" w:type="dxa"/>
          </w:tcPr>
          <w:p w14:paraId="733EE3E5" w14:textId="4CC6A774" w:rsidR="007F7286" w:rsidRPr="00A6411E" w:rsidRDefault="007F7286" w:rsidP="007F72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المقابلة</w:t>
            </w:r>
          </w:p>
        </w:tc>
      </w:tr>
      <w:tr w:rsidR="007F7286" w:rsidRPr="005D2DDD" w14:paraId="058DFAAD" w14:textId="77777777" w:rsidTr="007F7286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7F7286" w:rsidRPr="005D2DDD" w:rsidRDefault="007F7286" w:rsidP="007F72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7F7286" w:rsidRPr="005D2DDD" w:rsidRDefault="007F7286" w:rsidP="007F728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96109D" w:rsidRPr="005D2DDD" w14:paraId="5F9C3993" w14:textId="77777777" w:rsidTr="007F728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96109D" w:rsidRPr="00DE07AD" w:rsidRDefault="0096109D" w:rsidP="009610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3.1</w:t>
            </w:r>
          </w:p>
        </w:tc>
        <w:tc>
          <w:tcPr>
            <w:tcW w:w="3997" w:type="dxa"/>
          </w:tcPr>
          <w:p w14:paraId="66126129" w14:textId="2C73D541" w:rsidR="0096109D" w:rsidRPr="00DE07AD" w:rsidRDefault="00DE17F3" w:rsidP="0096109D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26" w:name="_Hlk85033719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bookmarkEnd w:id="26"/>
            <w:r w:rsidR="00F05BA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والقيم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</w:t>
            </w:r>
            <w:r w:rsidR="0001408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الناشئة</w:t>
            </w:r>
            <w:r w:rsidR="00014082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4665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والبحث</w:t>
            </w:r>
            <w:r w:rsidR="004665B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4C26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والمعرفة</w:t>
            </w:r>
            <w:r w:rsidR="004C260D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ودعمها.</w:t>
            </w:r>
          </w:p>
        </w:tc>
        <w:tc>
          <w:tcPr>
            <w:tcW w:w="2437" w:type="dxa"/>
          </w:tcPr>
          <w:p w14:paraId="6A265715" w14:textId="562DF1D0" w:rsidR="005F358D" w:rsidRPr="00D10DA2" w:rsidRDefault="005F358D" w:rsidP="00D10DA2">
            <w:pPr>
              <w:bidi/>
              <w:jc w:val="center"/>
              <w:rPr>
                <w:rFonts w:cs="KacstBook"/>
                <w:sz w:val="28"/>
                <w:szCs w:val="28"/>
              </w:rPr>
            </w:pPr>
            <w:r w:rsidRPr="00D10DA2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</w:tcPr>
          <w:p w14:paraId="5BE79DC3" w14:textId="7F8BC0F6" w:rsidR="0096109D" w:rsidRPr="00A6411E" w:rsidRDefault="0096109D" w:rsidP="009610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  <w:tr w:rsidR="0096109D" w:rsidRPr="005D2DDD" w14:paraId="5ADBA4C2" w14:textId="77777777" w:rsidTr="007F728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96109D" w:rsidRPr="00DE07AD" w:rsidRDefault="0096109D" w:rsidP="009610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</w:tcPr>
          <w:p w14:paraId="1466C8DE" w14:textId="530A1AE1" w:rsidR="0096109D" w:rsidRPr="00DE07AD" w:rsidRDefault="00DE17F3" w:rsidP="0096109D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27" w:name="_Hlk85033747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ويشارك </w:t>
            </w:r>
            <w:bookmarkEnd w:id="27"/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في المجموعات البحثية أو المهنية المتنوعة باحترافية عالية وتولي زمام المبادرة والقيادة </w:t>
            </w:r>
            <w:r w:rsidR="004C26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="004C260D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كامل </w:t>
            </w:r>
            <w:r w:rsidR="004C26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4C260D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 w:rsidR="0096109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2437" w:type="dxa"/>
          </w:tcPr>
          <w:p w14:paraId="4634B6E7" w14:textId="6921B0B5" w:rsidR="0096109D" w:rsidRPr="00D10DA2" w:rsidRDefault="004665BC" w:rsidP="00D10DA2">
            <w:pPr>
              <w:bidi/>
              <w:jc w:val="center"/>
              <w:rPr>
                <w:rFonts w:cs="KacstBook"/>
                <w:sz w:val="28"/>
                <w:szCs w:val="28"/>
              </w:rPr>
            </w:pPr>
            <w:r w:rsidRPr="00D10DA2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</w:tcPr>
          <w:p w14:paraId="6F5995FB" w14:textId="1F2F31D6" w:rsidR="0096109D" w:rsidRPr="00A6411E" w:rsidRDefault="0096109D" w:rsidP="009610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8" w:name="_Toc337792"/>
      <w:bookmarkStart w:id="29" w:name="_Toc39762799"/>
      <w:bookmarkStart w:id="30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8"/>
      <w:bookmarkEnd w:id="29"/>
      <w:r w:rsidRPr="005D2DDD">
        <w:rPr>
          <w:rtl/>
        </w:rPr>
        <w:t xml:space="preserve"> </w:t>
      </w:r>
      <w:bookmarkEnd w:id="3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DB127B" w:rsidRPr="005D2DDD" w14:paraId="07E9B4C1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</w:tcPr>
          <w:p w14:paraId="0E7BBE28" w14:textId="0459DC44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المشاركات التفاعلية أثناء الدرس</w:t>
            </w:r>
            <w:r w:rsidR="00315A2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007505">
              <w:rPr>
                <w:rFonts w:cs="KacstBook" w:hint="cs"/>
                <w:sz w:val="28"/>
                <w:szCs w:val="28"/>
                <w:rtl/>
              </w:rPr>
              <w:t>(حوار ومناقشة، إلقاء، عروض تقديمية)</w:t>
            </w:r>
          </w:p>
        </w:tc>
        <w:tc>
          <w:tcPr>
            <w:tcW w:w="1348" w:type="dxa"/>
          </w:tcPr>
          <w:p w14:paraId="3C3AC99E" w14:textId="62615D9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36557802" w14:textId="0593CBAB" w:rsidR="00DB127B" w:rsidRPr="00DE07AD" w:rsidRDefault="00FB58BC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23EDA080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</w:tcPr>
          <w:p w14:paraId="33330A0C" w14:textId="16290329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الواجبات </w:t>
            </w:r>
            <w:r>
              <w:rPr>
                <w:rFonts w:cs="KacstBook" w:hint="cs"/>
                <w:sz w:val="28"/>
                <w:szCs w:val="28"/>
                <w:rtl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>منزلية (بحث، مقالات، مشروع جماعي، دراسة حالة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 حل مشكلة)</w:t>
            </w:r>
          </w:p>
        </w:tc>
        <w:tc>
          <w:tcPr>
            <w:tcW w:w="1348" w:type="dxa"/>
          </w:tcPr>
          <w:p w14:paraId="481531DF" w14:textId="3E6B0613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702704BC" w14:textId="2AD4DA0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20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6536A8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</w:tcPr>
          <w:p w14:paraId="3A68F13F" w14:textId="7B558CAE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مثل: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(الالتزام بالحضور، التعاون مع الزملاء، التصرف بمسؤ</w:t>
            </w:r>
            <w:r w:rsidR="006F1BED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لية،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</w:tcPr>
          <w:p w14:paraId="66FBC823" w14:textId="3FE60DE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6439E724" w14:textId="6B026C3E" w:rsidR="00DB127B" w:rsidRPr="00DE07AD" w:rsidRDefault="00FB58BC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B52F8D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</w:tcPr>
          <w:p w14:paraId="694C46CC" w14:textId="30C0849B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نصف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E44E7BD" w14:textId="64AC076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2247" w:type="dxa"/>
          </w:tcPr>
          <w:p w14:paraId="247AF928" w14:textId="36A4ACC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DB127B" w:rsidRPr="005D2DDD" w14:paraId="2AE2BF15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</w:tcPr>
          <w:p w14:paraId="5DB5CEFA" w14:textId="0663C0E6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="00315A25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2D245D5" w14:textId="123DF251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الأخير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7CDBD44" w14:textId="6D85D607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40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390016" w:rsidRPr="009D1E6C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4D08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ECCFB30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20583264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31" w:name="_Toc526247388"/>
      <w:bookmarkStart w:id="32" w:name="_Toc337793"/>
      <w:bookmarkStart w:id="33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1"/>
      <w:bookmarkEnd w:id="32"/>
      <w:bookmarkEnd w:id="3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4D0815">
        <w:trPr>
          <w:trHeight w:val="1298"/>
        </w:trPr>
        <w:tc>
          <w:tcPr>
            <w:tcW w:w="9571" w:type="dxa"/>
          </w:tcPr>
          <w:p w14:paraId="7EDEA171" w14:textId="0EADC1DE" w:rsidR="00E41B94" w:rsidRPr="00E41B94" w:rsidRDefault="00E41B94" w:rsidP="00E41B94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ترتيبات إتاحة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أعضاء هيئة التدريس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والهيئة التعليمية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للاستشارات والإرشاد الأكاديمي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الخاص لكل طالب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rtl/>
                <w:lang w:val="en-AU"/>
              </w:rPr>
              <w:t>(</w:t>
            </w:r>
            <w:r w:rsidRPr="00E41B94">
              <w:rPr>
                <w:rFonts w:cs="KacstBook" w:hint="cs"/>
                <w:rtl/>
                <w:lang w:val="en-AU"/>
              </w:rPr>
              <w:t xml:space="preserve">مع </w:t>
            </w:r>
            <w:r w:rsidRPr="00E41B94">
              <w:rPr>
                <w:rFonts w:cs="KacstBook"/>
                <w:rtl/>
                <w:lang w:val="en-AU"/>
              </w:rPr>
              <w:t xml:space="preserve">ذكر </w:t>
            </w:r>
            <w:r w:rsidRPr="00E41B94">
              <w:rPr>
                <w:rFonts w:cs="KacstBook" w:hint="cs"/>
                <w:rtl/>
                <w:lang w:val="en-AU"/>
              </w:rPr>
              <w:t>م</w:t>
            </w:r>
            <w:r w:rsidRPr="00E41B94">
              <w:rPr>
                <w:rFonts w:cs="KacstBook"/>
                <w:rtl/>
                <w:lang w:val="en-AU"/>
              </w:rPr>
              <w:t>قد</w:t>
            </w:r>
            <w:r w:rsidRPr="00E41B94">
              <w:rPr>
                <w:rFonts w:cs="KacstBook" w:hint="cs"/>
                <w:rtl/>
                <w:lang w:val="en-AU"/>
              </w:rPr>
              <w:t>ا</w:t>
            </w:r>
            <w:r w:rsidRPr="00E41B94">
              <w:rPr>
                <w:rFonts w:cs="KacstBook"/>
                <w:rtl/>
                <w:lang w:val="en-AU"/>
              </w:rPr>
              <w:t>ر الوقت الذي يتوقع أن يتواجد خلاله أعضاء هيئة التدريس لهذا الغرض في كل أسبوع).</w:t>
            </w:r>
          </w:p>
          <w:p w14:paraId="739B1038" w14:textId="4355E2EB" w:rsidR="00330B20" w:rsidRPr="00C567BE" w:rsidRDefault="00330B20" w:rsidP="00C567BE">
            <w:pPr>
              <w:pStyle w:val="af"/>
              <w:numPr>
                <w:ilvl w:val="0"/>
                <w:numId w:val="31"/>
              </w:num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C567BE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الإرشاد العلمي لكل طالب منذ بداية التحاقه بالبرنامج لتوجيهه في دراسته وفق ما نصت عليه المادة (41) من لائحة الدراسات العليا.</w:t>
            </w:r>
          </w:p>
          <w:p w14:paraId="1ECA1A79" w14:textId="77777777" w:rsidR="00330B20" w:rsidRPr="00167704" w:rsidRDefault="00330B20" w:rsidP="00330B20">
            <w:pPr>
              <w:numPr>
                <w:ilvl w:val="0"/>
                <w:numId w:val="31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16770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Pr="00167704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16770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Pr="00167704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16770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الأساتذة</w:t>
            </w:r>
            <w:r w:rsidRPr="00167704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في بداية </w:t>
            </w:r>
            <w:r w:rsidRPr="0016770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Pr="00167704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Pr="00167704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4A665D9C" w14:textId="77777777" w:rsidR="00330B20" w:rsidRPr="00167704" w:rsidRDefault="00330B20" w:rsidP="00330B20">
            <w:pPr>
              <w:numPr>
                <w:ilvl w:val="0"/>
                <w:numId w:val="31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16770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المحاضرات والندوات الإرشادية التي تعقدها وكالة الدراسات العليا بالكلية ل</w:t>
            </w:r>
            <w:r w:rsidRPr="00167704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16770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23599F38" w14:textId="2157D341" w:rsidR="00330B20" w:rsidRDefault="00330B20" w:rsidP="00330B20">
            <w:pPr>
              <w:numPr>
                <w:ilvl w:val="0"/>
                <w:numId w:val="31"/>
              </w:numPr>
              <w:bidi/>
              <w:contextualSpacing/>
              <w:jc w:val="both"/>
              <w:rPr>
                <w:rFonts w:cs="KacstBook"/>
                <w:color w:val="FF0000"/>
                <w:sz w:val="36"/>
                <w:szCs w:val="36"/>
              </w:rPr>
            </w:pPr>
            <w:r w:rsidRPr="00167704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متابعة أمين الدراسات العليا بالقسم معاملات الطلاب ومتطلبات البرنامج وفقا للقواعد التنفيذية للائحة الموحدة للدراسات العليا والعبء التدريسي.</w:t>
            </w:r>
            <w:r w:rsidRPr="00167704">
              <w:rPr>
                <w:rFonts w:cs="KacstBook" w:hint="cs"/>
                <w:color w:val="000000" w:themeColor="text1"/>
                <w:sz w:val="36"/>
                <w:szCs w:val="36"/>
                <w:rtl/>
              </w:rPr>
              <w:t xml:space="preserve"> </w:t>
            </w:r>
          </w:p>
          <w:p w14:paraId="56B4FC1F" w14:textId="18BA9B1D" w:rsidR="00DE17F3" w:rsidRDefault="00DE17F3" w:rsidP="00DE17F3">
            <w:pPr>
              <w:numPr>
                <w:ilvl w:val="0"/>
                <w:numId w:val="31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6D7DE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لجنة الإرشاد الأكاديمي لطلاب الدراسات </w:t>
            </w:r>
            <w:r w:rsidR="00F05BA6" w:rsidRPr="006D7DE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العليا.</w:t>
            </w:r>
          </w:p>
          <w:p w14:paraId="4B9380D0" w14:textId="1CEA8D67" w:rsidR="00ED14C8" w:rsidRPr="00D10DA2" w:rsidRDefault="00ED14C8" w:rsidP="00ED14C8">
            <w:pPr>
              <w:numPr>
                <w:ilvl w:val="0"/>
                <w:numId w:val="31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D10DA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اعلان الأستاذ بريد</w:t>
            </w:r>
            <w:r w:rsidR="004C260D" w:rsidRPr="00D10DA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ه</w:t>
            </w:r>
            <w:r w:rsidRPr="00D10DA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الرسمي للطلاب</w:t>
            </w:r>
            <w:r w:rsidR="007505A9" w:rsidRPr="00D10DA2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36DE4B1B" w14:textId="39DC6254" w:rsidR="00394F48" w:rsidRPr="00330B20" w:rsidRDefault="00394F48" w:rsidP="00DE17F3">
            <w:pPr>
              <w:bidi/>
              <w:ind w:left="771"/>
              <w:contextualSpacing/>
              <w:jc w:val="both"/>
              <w:rPr>
                <w:rFonts w:cs="KacstBook"/>
                <w:color w:val="FF0000"/>
                <w:sz w:val="36"/>
                <w:szCs w:val="36"/>
              </w:rPr>
            </w:pP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4" w:name="_Toc526247389"/>
      <w:bookmarkStart w:id="35" w:name="_Toc337794"/>
      <w:bookmarkStart w:id="36" w:name="_Toc39762801"/>
      <w:r w:rsidRPr="005D2DDD">
        <w:rPr>
          <w:rtl/>
        </w:rPr>
        <w:lastRenderedPageBreak/>
        <w:t>و – مصادر التعلم والمرافق:</w:t>
      </w:r>
      <w:bookmarkEnd w:id="34"/>
      <w:bookmarkEnd w:id="35"/>
      <w:bookmarkEnd w:id="36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7" w:name="_Toc337795"/>
      <w:bookmarkStart w:id="38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7"/>
      <w:bookmarkEnd w:id="3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8242C1" w:rsidRPr="005D2DDD" w14:paraId="21DBC7E6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</w:tcPr>
          <w:p w14:paraId="06A2BE11" w14:textId="77777777" w:rsidR="005E46D8" w:rsidRPr="00167704" w:rsidRDefault="005E46D8" w:rsidP="005E46D8">
            <w:pPr>
              <w:pStyle w:val="af"/>
              <w:numPr>
                <w:ilvl w:val="0"/>
                <w:numId w:val="9"/>
              </w:numPr>
              <w:bidi/>
              <w:spacing w:after="200" w:line="276" w:lineRule="auto"/>
              <w:jc w:val="both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الفكر العربي في عصر النهضة </w:t>
            </w:r>
            <w:proofErr w:type="spellStart"/>
            <w:r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إلبرت</w:t>
            </w:r>
            <w:proofErr w:type="spellEnd"/>
            <w:r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 حوراني.</w:t>
            </w:r>
          </w:p>
          <w:p w14:paraId="3B936D7A" w14:textId="3B2D4CE8" w:rsidR="008242C1" w:rsidRPr="005E46D8" w:rsidRDefault="008242C1" w:rsidP="005E46D8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KacstBook"/>
                <w:sz w:val="28"/>
                <w:szCs w:val="28"/>
              </w:rPr>
            </w:pPr>
          </w:p>
        </w:tc>
      </w:tr>
      <w:tr w:rsidR="008242C1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6E79A1D" w14:textId="77777777" w:rsidR="000D2613" w:rsidRPr="00167704" w:rsidRDefault="000D2613" w:rsidP="00167704">
            <w:pPr>
              <w:pStyle w:val="af"/>
              <w:numPr>
                <w:ilvl w:val="0"/>
                <w:numId w:val="9"/>
              </w:numPr>
              <w:bidi/>
              <w:spacing w:after="200" w:line="276" w:lineRule="auto"/>
              <w:jc w:val="both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 w:rsidRPr="00167704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نقد القومية العربية، الشيخ عبد العزيز بن باز.</w:t>
            </w:r>
          </w:p>
          <w:p w14:paraId="2E104139" w14:textId="0CDE414F" w:rsidR="000D2613" w:rsidRDefault="000D2613" w:rsidP="00167704">
            <w:pPr>
              <w:pStyle w:val="af"/>
              <w:numPr>
                <w:ilvl w:val="0"/>
                <w:numId w:val="9"/>
              </w:numPr>
              <w:bidi/>
              <w:spacing w:after="200" w:line="276" w:lineRule="auto"/>
              <w:jc w:val="both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 w:rsidRPr="00167704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نقد الاشتراكية، الشيخ محمد بن عثيمين.</w:t>
            </w:r>
          </w:p>
          <w:p w14:paraId="4FDAFAD1" w14:textId="77777777" w:rsidR="005E46D8" w:rsidRDefault="000D2613" w:rsidP="005E46D8">
            <w:pPr>
              <w:pStyle w:val="af"/>
              <w:numPr>
                <w:ilvl w:val="0"/>
                <w:numId w:val="9"/>
              </w:numPr>
              <w:bidi/>
              <w:spacing w:after="200" w:line="276" w:lineRule="auto"/>
              <w:jc w:val="both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 w:rsidRPr="00167704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فكرة القومية العربية في ضوء </w:t>
            </w:r>
            <w:r w:rsidRPr="00167704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الإسلام،</w:t>
            </w:r>
            <w:r w:rsidRPr="00167704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 د. صالح بن </w:t>
            </w:r>
            <w:r w:rsidRPr="00167704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عبد الل</w:t>
            </w:r>
            <w:r w:rsidRPr="00167704">
              <w:rPr>
                <w:rFonts w:ascii="Traditional Arabic" w:hAnsi="Traditional Arabic" w:cs="KacstBook" w:hint="eastAsia"/>
                <w:color w:val="000000" w:themeColor="text1"/>
                <w:sz w:val="28"/>
                <w:szCs w:val="28"/>
                <w:rtl/>
              </w:rPr>
              <w:t>ه</w:t>
            </w:r>
            <w:r w:rsidRPr="00167704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 العبود.</w:t>
            </w:r>
          </w:p>
          <w:p w14:paraId="4FE1167A" w14:textId="37E7BA18" w:rsidR="004D0815" w:rsidRPr="005E46D8" w:rsidRDefault="008242C1" w:rsidP="005E46D8">
            <w:pPr>
              <w:pStyle w:val="af"/>
              <w:numPr>
                <w:ilvl w:val="0"/>
                <w:numId w:val="9"/>
              </w:numPr>
              <w:bidi/>
              <w:spacing w:after="200" w:line="276" w:lineRule="auto"/>
              <w:jc w:val="both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 w:rsidRPr="005E46D8">
              <w:rPr>
                <w:rFonts w:cs="KacstBook" w:hint="cs"/>
                <w:sz w:val="28"/>
                <w:szCs w:val="28"/>
                <w:rtl/>
                <w:lang w:val="en-AU"/>
              </w:rPr>
              <w:t>منشورات هيئة كبار العلماء</w:t>
            </w:r>
            <w:r w:rsidR="00D10DA2" w:rsidRPr="005E46D8">
              <w:rPr>
                <w:rFonts w:cs="KacstBook" w:hint="cs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8242C1" w:rsidRPr="005D2DDD" w14:paraId="266E3982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B4AB30E" w14:textId="77777777" w:rsidR="008242C1" w:rsidRPr="0010436D" w:rsidRDefault="008242C1" w:rsidP="008242C1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>١-الرئاسة العامة للبحوث والإفتاء.</w:t>
            </w:r>
            <w:hyperlink r:id="rId11" w:history="1">
              <w:r w:rsidRPr="0010436D">
                <w:rPr>
                  <w:rFonts w:cs="KacstBook"/>
                  <w:color w:val="0000FF" w:themeColor="hyperlink"/>
                  <w:sz w:val="28"/>
                  <w:szCs w:val="28"/>
                  <w:u w:val="single"/>
                  <w:lang w:val="en-AU"/>
                </w:rPr>
                <w:t>www.alifta.gov.sa</w:t>
              </w:r>
            </w:hyperlink>
          </w:p>
          <w:p w14:paraId="6BC3F188" w14:textId="77777777" w:rsidR="008242C1" w:rsidRPr="0010436D" w:rsidRDefault="008242C1" w:rsidP="008242C1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٢-وزارة الشؤون الإسلامية والدعوة والإرشاد، </w:t>
            </w:r>
            <w:r w:rsidRPr="0010436D">
              <w:rPr>
                <w:rFonts w:cs="KacstBook"/>
                <w:sz w:val="28"/>
                <w:szCs w:val="28"/>
                <w:lang w:val="en-AU"/>
              </w:rPr>
              <w:t>www.moia.gov.sa</w:t>
            </w:r>
          </w:p>
          <w:p w14:paraId="4600C40E" w14:textId="50E07346" w:rsidR="008242C1" w:rsidRPr="0010436D" w:rsidRDefault="00D10DA2" w:rsidP="008242C1">
            <w:pPr>
              <w:bidi/>
              <w:jc w:val="lowKashida"/>
              <w:rPr>
                <w:rFonts w:asciiTheme="majorBidi" w:hAnsiTheme="majorBidi" w:cstheme="majorBidi"/>
                <w:lang w:val="en-AU"/>
              </w:rPr>
            </w:pPr>
            <w:r w:rsidRPr="0010436D">
              <w:rPr>
                <w:rFonts w:asciiTheme="majorBidi" w:hAnsiTheme="majorBidi" w:cstheme="majorBidi"/>
                <w:lang w:val="en-AU"/>
              </w:rPr>
              <w:t xml:space="preserve"> </w:t>
            </w:r>
          </w:p>
        </w:tc>
      </w:tr>
      <w:tr w:rsidR="008242C1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60284AD1" w:rsidR="008242C1" w:rsidRPr="00E115D6" w:rsidRDefault="008242C1" w:rsidP="008242C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9" w:name="_Toc526247390"/>
      <w:bookmarkStart w:id="40" w:name="_Toc337796"/>
      <w:bookmarkStart w:id="41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9"/>
      <w:bookmarkEnd w:id="40"/>
      <w:bookmarkEnd w:id="41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4D0815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C2BFA40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المحاضرات</w:t>
            </w:r>
          </w:p>
          <w:p w14:paraId="2E2C2771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بحث تضم مكتبة تحتوي على المراجع الأساسية، ومكتبة رقمية شاملة، وأجهزة حاسوب.</w:t>
            </w:r>
          </w:p>
          <w:p w14:paraId="3A380C08" w14:textId="13325CC3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</w:t>
            </w:r>
            <w:r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تعليم مطور.</w:t>
            </w:r>
          </w:p>
          <w:p w14:paraId="65A6E715" w14:textId="1D61564A" w:rsidR="00390016" w:rsidRPr="00296746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 تواصل نشط لتدريس الأساتذة لشطر الطالبات.</w:t>
            </w:r>
          </w:p>
        </w:tc>
      </w:tr>
      <w:tr w:rsidR="00390016" w:rsidRPr="005D2DDD" w14:paraId="40D9BF19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9A262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مكتبة رقمية شاملة للمصادر والمراجع والأوعية العلمية الخاصة بالمقرر.</w:t>
            </w:r>
          </w:p>
          <w:p w14:paraId="5A772CE4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أجهزة حاسوب لاستخدام المكتبة الرقمية وشبكة الإنترنت.</w:t>
            </w:r>
          </w:p>
          <w:p w14:paraId="290215E0" w14:textId="5BE9C001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شبكة </w:t>
            </w:r>
            <w:r w:rsidR="007F3E47" w:rsidRPr="007C722B">
              <w:rPr>
                <w:rFonts w:ascii="Arial" w:hAnsi="Arial" w:cs="Arial" w:hint="cs"/>
                <w:sz w:val="28"/>
                <w:szCs w:val="28"/>
                <w:rtl/>
                <w:lang w:val="en-AU"/>
              </w:rPr>
              <w:t>اتصال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بالإنترنت</w:t>
            </w:r>
          </w:p>
          <w:p w14:paraId="4E3195EB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أداة عرض البيانات</w:t>
            </w:r>
            <w:r w:rsidRPr="007C722B">
              <w:rPr>
                <w:rFonts w:cs="KacstBook"/>
                <w:sz w:val="28"/>
                <w:szCs w:val="28"/>
                <w:lang w:val="en-AU"/>
              </w:rPr>
              <w:t>.</w:t>
            </w:r>
          </w:p>
          <w:p w14:paraId="0A3F7E37" w14:textId="0B3A1483" w:rsidR="00390016" w:rsidRPr="00296746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لوح ذكي.</w:t>
            </w:r>
          </w:p>
        </w:tc>
      </w:tr>
      <w:tr w:rsidR="00390016" w:rsidRPr="005D2DDD" w14:paraId="33982DA5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618584F1" w:rsidR="00390016" w:rsidRPr="00296746" w:rsidRDefault="00B56766" w:rsidP="00B5676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2" w:name="_Toc526247391"/>
      <w:bookmarkStart w:id="43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4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2"/>
      <w:bookmarkEnd w:id="43"/>
      <w:bookmarkEnd w:id="44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5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5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6B5914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7D640C8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bookmarkStart w:id="46" w:name="_Hlk513021635"/>
            <w:r w:rsidRPr="00774D6B">
              <w:rPr>
                <w:rFonts w:cs="KacstBook"/>
                <w:rtl/>
                <w:lang w:val="en-AU" w:bidi="ar-EG"/>
              </w:rPr>
              <w:t>فعالية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400A6174" w:rsidR="006B5914" w:rsidRPr="00BC6833" w:rsidRDefault="00D9585C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9585C">
              <w:rPr>
                <w:rFonts w:asciiTheme="majorBidi" w:hAnsiTheme="majorBidi" w:cstheme="majorBidi" w:hint="cs"/>
                <w:highlight w:val="yellow"/>
                <w:rtl/>
              </w:rPr>
              <w:t>أعضاء هيئة التدريس</w:t>
            </w:r>
            <w:r w:rsidRPr="00774D6B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-</w:t>
            </w:r>
            <w:r w:rsidR="006B5914" w:rsidRPr="00774D6B">
              <w:rPr>
                <w:rFonts w:asciiTheme="majorBidi" w:hAnsiTheme="majorBidi" w:cstheme="majorBidi" w:hint="cs"/>
                <w:rtl/>
              </w:rPr>
              <w:t>الطلاب-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516B49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مباشر وغير مباشر</w:t>
            </w:r>
          </w:p>
        </w:tc>
      </w:tr>
      <w:tr w:rsidR="006B5914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0319E4D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19B5D7FE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المراجع النظير</w:t>
            </w:r>
            <w:r w:rsidR="009D4AD0">
              <w:rPr>
                <w:rFonts w:asciiTheme="majorBidi" w:hAnsiTheme="majorBidi" w:cstheme="majorBidi" w:hint="cs"/>
                <w:rtl/>
              </w:rPr>
              <w:t>- 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25D75746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513BE7DA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023A84B8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1A02374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620E52C4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5F8E2C81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قيادات البرنامج- الطلاب</w:t>
            </w:r>
            <w:r w:rsidR="009D4AD0">
              <w:rPr>
                <w:rFonts w:asciiTheme="majorBidi" w:hAnsiTheme="majorBidi" w:cstheme="majorBidi" w:hint="cs"/>
                <w:rtl/>
              </w:rPr>
              <w:t xml:space="preserve">- أعضاء هيئة التدريس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B980F2F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7" w:name="_Toc521326972"/>
      <w:bookmarkEnd w:id="46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8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8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9" w:name="_Toc337798"/>
      <w:bookmarkStart w:id="50" w:name="_Toc39762805"/>
      <w:r w:rsidRPr="005D2DDD">
        <w:rPr>
          <w:rFonts w:hint="cs"/>
          <w:rtl/>
        </w:rPr>
        <w:lastRenderedPageBreak/>
        <w:t>ح. اعتماد التوصيف</w:t>
      </w:r>
      <w:bookmarkEnd w:id="49"/>
      <w:bookmarkEnd w:id="50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22BD1" w:rsidRPr="005D2DDD" w14:paraId="080F979B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24040D64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826954" w14:textId="04ADB273" w:rsidR="00422BD1" w:rsidRPr="00E115D6" w:rsidRDefault="00C37697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C37697">
              <w:rPr>
                <w:rFonts w:asciiTheme="majorBidi" w:hAnsiTheme="majorBidi"/>
                <w:rtl/>
              </w:rPr>
              <w:t>مجلس قسم العقيدة والمذاهب المعاصرة</w:t>
            </w:r>
          </w:p>
        </w:tc>
      </w:tr>
      <w:tr w:rsidR="00422BD1" w:rsidRPr="005D2DDD" w14:paraId="6C1CA475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5937D1D9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D7A690B" w14:textId="21CF771D" w:rsidR="00422BD1" w:rsidRPr="00E115D6" w:rsidRDefault="00FB58BC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21</w:t>
            </w:r>
          </w:p>
        </w:tc>
      </w:tr>
      <w:tr w:rsidR="00422BD1" w:rsidRPr="005D2DDD" w14:paraId="276AF2A3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21DE1810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04DE584" w14:textId="4CF4285D" w:rsidR="00422BD1" w:rsidRPr="00E115D6" w:rsidRDefault="00FB58BC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20 / 8 / 1444هـــ</w:t>
            </w:r>
          </w:p>
        </w:tc>
      </w:tr>
      <w:bookmarkEnd w:id="47"/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2"/>
      <w:footerReference w:type="default" r:id="rId13"/>
      <w:headerReference w:type="first" r:id="rId14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E1B9" w14:textId="77777777" w:rsidR="00671A90" w:rsidRDefault="00671A90">
      <w:r>
        <w:separator/>
      </w:r>
    </w:p>
  </w:endnote>
  <w:endnote w:type="continuationSeparator" w:id="0">
    <w:p w14:paraId="6CF3E1D1" w14:textId="77777777" w:rsidR="00671A90" w:rsidRDefault="0067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CD02DC" w:rsidRDefault="00CD02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CD02DC" w:rsidRDefault="00CD0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CD02DC" w:rsidRDefault="00CD02DC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2B96E16E" w:rsidR="00CD02DC" w:rsidRPr="00705C7E" w:rsidRDefault="00CD02DC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30B20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2B96E16E" w:rsidR="00CD02DC" w:rsidRPr="00705C7E" w:rsidRDefault="00CD02DC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330B20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3F39" w14:textId="77777777" w:rsidR="00671A90" w:rsidRDefault="00671A90">
      <w:r>
        <w:separator/>
      </w:r>
    </w:p>
  </w:footnote>
  <w:footnote w:type="continuationSeparator" w:id="0">
    <w:p w14:paraId="613D417D" w14:textId="77777777" w:rsidR="00671A90" w:rsidRDefault="0067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CD02DC" w:rsidRDefault="00CD02DC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709"/>
    <w:multiLevelType w:val="hybridMultilevel"/>
    <w:tmpl w:val="95489132"/>
    <w:lvl w:ilvl="0" w:tplc="FDA68818">
      <w:start w:val="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B34B96"/>
    <w:multiLevelType w:val="hybridMultilevel"/>
    <w:tmpl w:val="52B69EDA"/>
    <w:lvl w:ilvl="0" w:tplc="8A904726">
      <w:start w:val="1"/>
      <w:numFmt w:val="decimal"/>
      <w:lvlText w:val="%1-"/>
      <w:lvlJc w:val="left"/>
      <w:pPr>
        <w:ind w:left="771" w:hanging="360"/>
      </w:pPr>
      <w:rPr>
        <w:rFonts w:ascii="Times New Roman" w:eastAsia="Times New Roman" w:hAnsi="Times New Roman" w:cs="KacstBoo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0419644D"/>
    <w:multiLevelType w:val="hybridMultilevel"/>
    <w:tmpl w:val="4816029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1760D3"/>
    <w:multiLevelType w:val="multilevel"/>
    <w:tmpl w:val="7892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05EC1"/>
    <w:multiLevelType w:val="hybridMultilevel"/>
    <w:tmpl w:val="AC26B264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829C0"/>
    <w:multiLevelType w:val="hybridMultilevel"/>
    <w:tmpl w:val="D7DE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85EFB"/>
    <w:multiLevelType w:val="hybridMultilevel"/>
    <w:tmpl w:val="3AF425B8"/>
    <w:lvl w:ilvl="0" w:tplc="FA309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C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F6206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43B42"/>
    <w:multiLevelType w:val="hybridMultilevel"/>
    <w:tmpl w:val="13643106"/>
    <w:lvl w:ilvl="0" w:tplc="20106B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122A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77076"/>
    <w:multiLevelType w:val="hybridMultilevel"/>
    <w:tmpl w:val="F460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648E7"/>
    <w:multiLevelType w:val="hybridMultilevel"/>
    <w:tmpl w:val="25942426"/>
    <w:lvl w:ilvl="0" w:tplc="DD708B3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2E97"/>
    <w:multiLevelType w:val="hybridMultilevel"/>
    <w:tmpl w:val="0D94665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1A39DB"/>
    <w:multiLevelType w:val="hybridMultilevel"/>
    <w:tmpl w:val="8CA6619C"/>
    <w:lvl w:ilvl="0" w:tplc="FDA68818">
      <w:start w:val="7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0583170"/>
    <w:multiLevelType w:val="hybridMultilevel"/>
    <w:tmpl w:val="9AF671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55ED3EE7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6652C7"/>
    <w:multiLevelType w:val="hybridMultilevel"/>
    <w:tmpl w:val="C2C6E02A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20A16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3E2182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8" w15:restartNumberingAfterBreak="0">
    <w:nsid w:val="79F03A11"/>
    <w:multiLevelType w:val="hybridMultilevel"/>
    <w:tmpl w:val="D3EED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B13510"/>
    <w:multiLevelType w:val="hybridMultilevel"/>
    <w:tmpl w:val="AC2C8040"/>
    <w:lvl w:ilvl="0" w:tplc="B78E3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51EBE"/>
    <w:multiLevelType w:val="hybridMultilevel"/>
    <w:tmpl w:val="F5880D52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9662668">
    <w:abstractNumId w:val="22"/>
  </w:num>
  <w:num w:numId="2" w16cid:durableId="1123646021">
    <w:abstractNumId w:val="5"/>
  </w:num>
  <w:num w:numId="3" w16cid:durableId="245844891">
    <w:abstractNumId w:val="9"/>
  </w:num>
  <w:num w:numId="4" w16cid:durableId="1609435915">
    <w:abstractNumId w:val="23"/>
  </w:num>
  <w:num w:numId="5" w16cid:durableId="1708096729">
    <w:abstractNumId w:val="4"/>
  </w:num>
  <w:num w:numId="6" w16cid:durableId="407195479">
    <w:abstractNumId w:val="2"/>
  </w:num>
  <w:num w:numId="7" w16cid:durableId="1093208363">
    <w:abstractNumId w:val="27"/>
  </w:num>
  <w:num w:numId="8" w16cid:durableId="1241452525">
    <w:abstractNumId w:val="21"/>
  </w:num>
  <w:num w:numId="9" w16cid:durableId="678586457">
    <w:abstractNumId w:val="19"/>
  </w:num>
  <w:num w:numId="10" w16cid:durableId="465506980">
    <w:abstractNumId w:val="18"/>
  </w:num>
  <w:num w:numId="11" w16cid:durableId="588855751">
    <w:abstractNumId w:val="26"/>
  </w:num>
  <w:num w:numId="12" w16cid:durableId="1669938509">
    <w:abstractNumId w:val="8"/>
  </w:num>
  <w:num w:numId="13" w16cid:durableId="1708337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1215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162025">
    <w:abstractNumId w:val="14"/>
  </w:num>
  <w:num w:numId="16" w16cid:durableId="710888235">
    <w:abstractNumId w:val="12"/>
  </w:num>
  <w:num w:numId="17" w16cid:durableId="1711760476">
    <w:abstractNumId w:val="10"/>
  </w:num>
  <w:num w:numId="18" w16cid:durableId="1003434468">
    <w:abstractNumId w:val="28"/>
  </w:num>
  <w:num w:numId="19" w16cid:durableId="645740494">
    <w:abstractNumId w:val="24"/>
  </w:num>
  <w:num w:numId="20" w16cid:durableId="2046833220">
    <w:abstractNumId w:val="20"/>
  </w:num>
  <w:num w:numId="21" w16cid:durableId="236524016">
    <w:abstractNumId w:val="25"/>
  </w:num>
  <w:num w:numId="22" w16cid:durableId="2067102715">
    <w:abstractNumId w:val="30"/>
  </w:num>
  <w:num w:numId="23" w16cid:durableId="599221807">
    <w:abstractNumId w:val="0"/>
  </w:num>
  <w:num w:numId="24" w16cid:durableId="1895970458">
    <w:abstractNumId w:val="7"/>
  </w:num>
  <w:num w:numId="25" w16cid:durableId="1674451952">
    <w:abstractNumId w:val="11"/>
  </w:num>
  <w:num w:numId="26" w16cid:durableId="1435124769">
    <w:abstractNumId w:val="13"/>
  </w:num>
  <w:num w:numId="27" w16cid:durableId="934434918">
    <w:abstractNumId w:val="16"/>
  </w:num>
  <w:num w:numId="28" w16cid:durableId="1425763876">
    <w:abstractNumId w:val="17"/>
  </w:num>
  <w:num w:numId="29" w16cid:durableId="160629939">
    <w:abstractNumId w:val="29"/>
  </w:num>
  <w:num w:numId="30" w16cid:durableId="84422578">
    <w:abstractNumId w:val="6"/>
  </w:num>
  <w:num w:numId="31" w16cid:durableId="621500243">
    <w:abstractNumId w:val="1"/>
  </w:num>
  <w:num w:numId="32" w16cid:durableId="159929577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082"/>
    <w:rsid w:val="00014DE6"/>
    <w:rsid w:val="00015606"/>
    <w:rsid w:val="0001696C"/>
    <w:rsid w:val="00016B15"/>
    <w:rsid w:val="000202CA"/>
    <w:rsid w:val="0002115A"/>
    <w:rsid w:val="000241C3"/>
    <w:rsid w:val="00024BAA"/>
    <w:rsid w:val="000250D2"/>
    <w:rsid w:val="00026D18"/>
    <w:rsid w:val="00030182"/>
    <w:rsid w:val="00030E95"/>
    <w:rsid w:val="00032D6C"/>
    <w:rsid w:val="00032DDD"/>
    <w:rsid w:val="00035452"/>
    <w:rsid w:val="0003599E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4647"/>
    <w:rsid w:val="0007665D"/>
    <w:rsid w:val="00076EEC"/>
    <w:rsid w:val="0007708E"/>
    <w:rsid w:val="00077A04"/>
    <w:rsid w:val="00077F79"/>
    <w:rsid w:val="0008075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95458"/>
    <w:rsid w:val="000A2B8A"/>
    <w:rsid w:val="000A4F2F"/>
    <w:rsid w:val="000A5ADF"/>
    <w:rsid w:val="000A5F76"/>
    <w:rsid w:val="000B0DB5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2613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A2F"/>
    <w:rsid w:val="000F2B1A"/>
    <w:rsid w:val="000F329E"/>
    <w:rsid w:val="000F3763"/>
    <w:rsid w:val="000F41E4"/>
    <w:rsid w:val="000F4365"/>
    <w:rsid w:val="000F49EC"/>
    <w:rsid w:val="000F54A0"/>
    <w:rsid w:val="0010352E"/>
    <w:rsid w:val="00103F95"/>
    <w:rsid w:val="0010436D"/>
    <w:rsid w:val="00104E57"/>
    <w:rsid w:val="0010539C"/>
    <w:rsid w:val="00110188"/>
    <w:rsid w:val="00111357"/>
    <w:rsid w:val="00115746"/>
    <w:rsid w:val="0011701D"/>
    <w:rsid w:val="00120F34"/>
    <w:rsid w:val="00121384"/>
    <w:rsid w:val="001228E2"/>
    <w:rsid w:val="00124671"/>
    <w:rsid w:val="001259DE"/>
    <w:rsid w:val="00126A75"/>
    <w:rsid w:val="00127026"/>
    <w:rsid w:val="001310AC"/>
    <w:rsid w:val="00131DCC"/>
    <w:rsid w:val="00135E3E"/>
    <w:rsid w:val="001361A3"/>
    <w:rsid w:val="00137CBF"/>
    <w:rsid w:val="00142779"/>
    <w:rsid w:val="00143BE8"/>
    <w:rsid w:val="00145AE6"/>
    <w:rsid w:val="00147FC8"/>
    <w:rsid w:val="001500F4"/>
    <w:rsid w:val="0015104E"/>
    <w:rsid w:val="00151910"/>
    <w:rsid w:val="001525CE"/>
    <w:rsid w:val="001549C5"/>
    <w:rsid w:val="00155730"/>
    <w:rsid w:val="00157908"/>
    <w:rsid w:val="00157FDC"/>
    <w:rsid w:val="00162E53"/>
    <w:rsid w:val="00165D8E"/>
    <w:rsid w:val="00166F7B"/>
    <w:rsid w:val="00167704"/>
    <w:rsid w:val="001714FB"/>
    <w:rsid w:val="00171BC0"/>
    <w:rsid w:val="00173028"/>
    <w:rsid w:val="00180024"/>
    <w:rsid w:val="00180742"/>
    <w:rsid w:val="00181EF9"/>
    <w:rsid w:val="0018314B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97616"/>
    <w:rsid w:val="001A26FD"/>
    <w:rsid w:val="001A40BA"/>
    <w:rsid w:val="001A5D2E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2827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3FE1"/>
    <w:rsid w:val="001E5ABE"/>
    <w:rsid w:val="001E6A5B"/>
    <w:rsid w:val="001E6F19"/>
    <w:rsid w:val="001F092C"/>
    <w:rsid w:val="001F16EB"/>
    <w:rsid w:val="001F1E4E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2704"/>
    <w:rsid w:val="00213038"/>
    <w:rsid w:val="00214419"/>
    <w:rsid w:val="00214566"/>
    <w:rsid w:val="00214EAE"/>
    <w:rsid w:val="00215F67"/>
    <w:rsid w:val="0022135C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375B2"/>
    <w:rsid w:val="00242CCC"/>
    <w:rsid w:val="0024509A"/>
    <w:rsid w:val="0024586C"/>
    <w:rsid w:val="00245C6F"/>
    <w:rsid w:val="00245E1B"/>
    <w:rsid w:val="00247DF9"/>
    <w:rsid w:val="00250EA4"/>
    <w:rsid w:val="00252D27"/>
    <w:rsid w:val="00252E02"/>
    <w:rsid w:val="00255F08"/>
    <w:rsid w:val="00256503"/>
    <w:rsid w:val="00257F08"/>
    <w:rsid w:val="0026161E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5813"/>
    <w:rsid w:val="00276071"/>
    <w:rsid w:val="002762BB"/>
    <w:rsid w:val="00280F9B"/>
    <w:rsid w:val="00281264"/>
    <w:rsid w:val="00281C52"/>
    <w:rsid w:val="002843CF"/>
    <w:rsid w:val="00287008"/>
    <w:rsid w:val="00290CF6"/>
    <w:rsid w:val="00291B93"/>
    <w:rsid w:val="0029258E"/>
    <w:rsid w:val="00292AE4"/>
    <w:rsid w:val="002942A8"/>
    <w:rsid w:val="00294670"/>
    <w:rsid w:val="002955C4"/>
    <w:rsid w:val="00296095"/>
    <w:rsid w:val="002967DD"/>
    <w:rsid w:val="002A085A"/>
    <w:rsid w:val="002A56AC"/>
    <w:rsid w:val="002A7406"/>
    <w:rsid w:val="002A7F15"/>
    <w:rsid w:val="002B07FF"/>
    <w:rsid w:val="002B634C"/>
    <w:rsid w:val="002B6E8B"/>
    <w:rsid w:val="002C03FF"/>
    <w:rsid w:val="002C081C"/>
    <w:rsid w:val="002C1731"/>
    <w:rsid w:val="002C399B"/>
    <w:rsid w:val="002C41E0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5A25"/>
    <w:rsid w:val="0031633E"/>
    <w:rsid w:val="003167FD"/>
    <w:rsid w:val="00316E13"/>
    <w:rsid w:val="00323BE6"/>
    <w:rsid w:val="00324FA2"/>
    <w:rsid w:val="0032685A"/>
    <w:rsid w:val="00326D3C"/>
    <w:rsid w:val="0033015F"/>
    <w:rsid w:val="00330300"/>
    <w:rsid w:val="00330B20"/>
    <w:rsid w:val="00331CE4"/>
    <w:rsid w:val="00331F3A"/>
    <w:rsid w:val="00332D98"/>
    <w:rsid w:val="00336CCD"/>
    <w:rsid w:val="00336D62"/>
    <w:rsid w:val="00336F17"/>
    <w:rsid w:val="003406EA"/>
    <w:rsid w:val="003410D0"/>
    <w:rsid w:val="00346495"/>
    <w:rsid w:val="00347386"/>
    <w:rsid w:val="00354220"/>
    <w:rsid w:val="003558E8"/>
    <w:rsid w:val="003563D5"/>
    <w:rsid w:val="00357852"/>
    <w:rsid w:val="00357EBD"/>
    <w:rsid w:val="003603F3"/>
    <w:rsid w:val="00362715"/>
    <w:rsid w:val="003635C5"/>
    <w:rsid w:val="00363869"/>
    <w:rsid w:val="00364DBA"/>
    <w:rsid w:val="00365094"/>
    <w:rsid w:val="00366143"/>
    <w:rsid w:val="0036738D"/>
    <w:rsid w:val="00370C5C"/>
    <w:rsid w:val="00370F15"/>
    <w:rsid w:val="00371D18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4F48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32AA"/>
    <w:rsid w:val="003E4E4F"/>
    <w:rsid w:val="003E549F"/>
    <w:rsid w:val="003E59D8"/>
    <w:rsid w:val="003E7C71"/>
    <w:rsid w:val="003F0AF7"/>
    <w:rsid w:val="003F0B8D"/>
    <w:rsid w:val="003F22D5"/>
    <w:rsid w:val="003F51AE"/>
    <w:rsid w:val="003F547F"/>
    <w:rsid w:val="003F7394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35EC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65BC"/>
    <w:rsid w:val="00467AC7"/>
    <w:rsid w:val="00470372"/>
    <w:rsid w:val="00471232"/>
    <w:rsid w:val="00472162"/>
    <w:rsid w:val="00473F3E"/>
    <w:rsid w:val="00474F31"/>
    <w:rsid w:val="00474FB0"/>
    <w:rsid w:val="00476F96"/>
    <w:rsid w:val="0047769C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51FF"/>
    <w:rsid w:val="00497B70"/>
    <w:rsid w:val="004A031D"/>
    <w:rsid w:val="004A161E"/>
    <w:rsid w:val="004A2726"/>
    <w:rsid w:val="004A2C6D"/>
    <w:rsid w:val="004A4EC7"/>
    <w:rsid w:val="004A4FE9"/>
    <w:rsid w:val="004A61B7"/>
    <w:rsid w:val="004A7345"/>
    <w:rsid w:val="004B05B5"/>
    <w:rsid w:val="004B0B04"/>
    <w:rsid w:val="004B137E"/>
    <w:rsid w:val="004B2732"/>
    <w:rsid w:val="004B27EA"/>
    <w:rsid w:val="004B464E"/>
    <w:rsid w:val="004B6683"/>
    <w:rsid w:val="004B6EC4"/>
    <w:rsid w:val="004B7589"/>
    <w:rsid w:val="004C260D"/>
    <w:rsid w:val="004C2DDD"/>
    <w:rsid w:val="004D02FF"/>
    <w:rsid w:val="004D0815"/>
    <w:rsid w:val="004D2CC7"/>
    <w:rsid w:val="004D3192"/>
    <w:rsid w:val="004D3407"/>
    <w:rsid w:val="004D581D"/>
    <w:rsid w:val="004D779B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B39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1F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03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2323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A0E"/>
    <w:rsid w:val="005E0B1F"/>
    <w:rsid w:val="005E3345"/>
    <w:rsid w:val="005E3C0B"/>
    <w:rsid w:val="005E46D8"/>
    <w:rsid w:val="005E4976"/>
    <w:rsid w:val="005E57DE"/>
    <w:rsid w:val="005E6510"/>
    <w:rsid w:val="005E6CCE"/>
    <w:rsid w:val="005E7168"/>
    <w:rsid w:val="005F0A96"/>
    <w:rsid w:val="005F1A08"/>
    <w:rsid w:val="005F358D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070C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37C48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A90"/>
    <w:rsid w:val="00671BBF"/>
    <w:rsid w:val="00672AA1"/>
    <w:rsid w:val="006739C3"/>
    <w:rsid w:val="00675F0D"/>
    <w:rsid w:val="006808DA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02C"/>
    <w:rsid w:val="00696774"/>
    <w:rsid w:val="00696B49"/>
    <w:rsid w:val="006A1074"/>
    <w:rsid w:val="006A1EC1"/>
    <w:rsid w:val="006A2843"/>
    <w:rsid w:val="006A374B"/>
    <w:rsid w:val="006B05E1"/>
    <w:rsid w:val="006B2D42"/>
    <w:rsid w:val="006B3087"/>
    <w:rsid w:val="006B4536"/>
    <w:rsid w:val="006B458F"/>
    <w:rsid w:val="006B5320"/>
    <w:rsid w:val="006B5914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24CE"/>
    <w:rsid w:val="006D48FB"/>
    <w:rsid w:val="006D50BE"/>
    <w:rsid w:val="006D6757"/>
    <w:rsid w:val="006D6BE5"/>
    <w:rsid w:val="006D70AA"/>
    <w:rsid w:val="006E085C"/>
    <w:rsid w:val="006E28CB"/>
    <w:rsid w:val="006E2E0C"/>
    <w:rsid w:val="006F1365"/>
    <w:rsid w:val="006F1BED"/>
    <w:rsid w:val="006F47F0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34E78"/>
    <w:rsid w:val="00740A96"/>
    <w:rsid w:val="00741CBB"/>
    <w:rsid w:val="007462BA"/>
    <w:rsid w:val="007474C8"/>
    <w:rsid w:val="00747807"/>
    <w:rsid w:val="007505A9"/>
    <w:rsid w:val="007514E2"/>
    <w:rsid w:val="007528F9"/>
    <w:rsid w:val="00754A65"/>
    <w:rsid w:val="00755A67"/>
    <w:rsid w:val="00755C93"/>
    <w:rsid w:val="0075620C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10C"/>
    <w:rsid w:val="007852F5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282"/>
    <w:rsid w:val="007B44B1"/>
    <w:rsid w:val="007B4706"/>
    <w:rsid w:val="007B52C1"/>
    <w:rsid w:val="007B583C"/>
    <w:rsid w:val="007B5F45"/>
    <w:rsid w:val="007C12C5"/>
    <w:rsid w:val="007C26E7"/>
    <w:rsid w:val="007C33B7"/>
    <w:rsid w:val="007C592E"/>
    <w:rsid w:val="007C722B"/>
    <w:rsid w:val="007C7B29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3E47"/>
    <w:rsid w:val="007F63FE"/>
    <w:rsid w:val="007F7286"/>
    <w:rsid w:val="00800FE9"/>
    <w:rsid w:val="00802851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42C1"/>
    <w:rsid w:val="008310FC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389C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03EF"/>
    <w:rsid w:val="008D16F6"/>
    <w:rsid w:val="008D1774"/>
    <w:rsid w:val="008D2433"/>
    <w:rsid w:val="008D2CC9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049D"/>
    <w:rsid w:val="00910B3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5521"/>
    <w:rsid w:val="00957D8B"/>
    <w:rsid w:val="00960961"/>
    <w:rsid w:val="0096109D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0CD5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B17E2"/>
    <w:rsid w:val="009C0D74"/>
    <w:rsid w:val="009C1312"/>
    <w:rsid w:val="009C17EC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4AD0"/>
    <w:rsid w:val="009D6C8C"/>
    <w:rsid w:val="009D71AD"/>
    <w:rsid w:val="009E2A0D"/>
    <w:rsid w:val="009E491D"/>
    <w:rsid w:val="009E71D8"/>
    <w:rsid w:val="009F2132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3E3C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490B"/>
    <w:rsid w:val="00A45FB6"/>
    <w:rsid w:val="00A47490"/>
    <w:rsid w:val="00A516C3"/>
    <w:rsid w:val="00A52FDF"/>
    <w:rsid w:val="00A537A6"/>
    <w:rsid w:val="00A53CF6"/>
    <w:rsid w:val="00A56523"/>
    <w:rsid w:val="00A56552"/>
    <w:rsid w:val="00A60C55"/>
    <w:rsid w:val="00A640DF"/>
    <w:rsid w:val="00A6411E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07A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11CC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27E17"/>
    <w:rsid w:val="00B315F4"/>
    <w:rsid w:val="00B353C8"/>
    <w:rsid w:val="00B36352"/>
    <w:rsid w:val="00B3737B"/>
    <w:rsid w:val="00B37F47"/>
    <w:rsid w:val="00B410A3"/>
    <w:rsid w:val="00B42843"/>
    <w:rsid w:val="00B42EC3"/>
    <w:rsid w:val="00B43708"/>
    <w:rsid w:val="00B43A01"/>
    <w:rsid w:val="00B459ED"/>
    <w:rsid w:val="00B558D8"/>
    <w:rsid w:val="00B56766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766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211C"/>
    <w:rsid w:val="00BA3C55"/>
    <w:rsid w:val="00BA479B"/>
    <w:rsid w:val="00BA6341"/>
    <w:rsid w:val="00BB0DC2"/>
    <w:rsid w:val="00BB0DCD"/>
    <w:rsid w:val="00BB1DFC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45A6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9BF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37697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567BE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7509E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976B7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02DC"/>
    <w:rsid w:val="00CD1395"/>
    <w:rsid w:val="00CD322C"/>
    <w:rsid w:val="00CD41CC"/>
    <w:rsid w:val="00CD525B"/>
    <w:rsid w:val="00CD65DD"/>
    <w:rsid w:val="00CD774C"/>
    <w:rsid w:val="00CE1492"/>
    <w:rsid w:val="00CE2146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7874"/>
    <w:rsid w:val="00D10A17"/>
    <w:rsid w:val="00D10DA2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D1B"/>
    <w:rsid w:val="00D36E54"/>
    <w:rsid w:val="00D410AD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4AE"/>
    <w:rsid w:val="00D677A5"/>
    <w:rsid w:val="00D6786A"/>
    <w:rsid w:val="00D71C54"/>
    <w:rsid w:val="00D71E97"/>
    <w:rsid w:val="00D72774"/>
    <w:rsid w:val="00D752E8"/>
    <w:rsid w:val="00D75805"/>
    <w:rsid w:val="00D75CE9"/>
    <w:rsid w:val="00D77FE0"/>
    <w:rsid w:val="00D820C0"/>
    <w:rsid w:val="00D824DE"/>
    <w:rsid w:val="00D85CC3"/>
    <w:rsid w:val="00D8765B"/>
    <w:rsid w:val="00D93686"/>
    <w:rsid w:val="00D93D96"/>
    <w:rsid w:val="00D94F24"/>
    <w:rsid w:val="00D95766"/>
    <w:rsid w:val="00D9585C"/>
    <w:rsid w:val="00D963EC"/>
    <w:rsid w:val="00D967B7"/>
    <w:rsid w:val="00D96D98"/>
    <w:rsid w:val="00DA0A16"/>
    <w:rsid w:val="00DA0CDA"/>
    <w:rsid w:val="00DA5118"/>
    <w:rsid w:val="00DA55B2"/>
    <w:rsid w:val="00DA5E3F"/>
    <w:rsid w:val="00DA75EB"/>
    <w:rsid w:val="00DA7610"/>
    <w:rsid w:val="00DB07B6"/>
    <w:rsid w:val="00DB127B"/>
    <w:rsid w:val="00DB1943"/>
    <w:rsid w:val="00DB31AB"/>
    <w:rsid w:val="00DB368E"/>
    <w:rsid w:val="00DB5BD9"/>
    <w:rsid w:val="00DB5CF7"/>
    <w:rsid w:val="00DB661D"/>
    <w:rsid w:val="00DB698D"/>
    <w:rsid w:val="00DC0E37"/>
    <w:rsid w:val="00DC3400"/>
    <w:rsid w:val="00DC3C26"/>
    <w:rsid w:val="00DC4EF8"/>
    <w:rsid w:val="00DC5958"/>
    <w:rsid w:val="00DD2639"/>
    <w:rsid w:val="00DD309D"/>
    <w:rsid w:val="00DD3A5D"/>
    <w:rsid w:val="00DD6E7C"/>
    <w:rsid w:val="00DE17F3"/>
    <w:rsid w:val="00DE1EC3"/>
    <w:rsid w:val="00DE2E25"/>
    <w:rsid w:val="00DE383A"/>
    <w:rsid w:val="00DE3C6D"/>
    <w:rsid w:val="00DE4E3B"/>
    <w:rsid w:val="00DF1BAC"/>
    <w:rsid w:val="00DF1BF0"/>
    <w:rsid w:val="00DF2A63"/>
    <w:rsid w:val="00DF5FBB"/>
    <w:rsid w:val="00DF6DD0"/>
    <w:rsid w:val="00DF70B8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4F"/>
    <w:rsid w:val="00E237A3"/>
    <w:rsid w:val="00E25A31"/>
    <w:rsid w:val="00E26BC4"/>
    <w:rsid w:val="00E30021"/>
    <w:rsid w:val="00E30A52"/>
    <w:rsid w:val="00E33837"/>
    <w:rsid w:val="00E34F0F"/>
    <w:rsid w:val="00E37E28"/>
    <w:rsid w:val="00E37F6E"/>
    <w:rsid w:val="00E4043B"/>
    <w:rsid w:val="00E413F4"/>
    <w:rsid w:val="00E41B94"/>
    <w:rsid w:val="00E4361D"/>
    <w:rsid w:val="00E454E0"/>
    <w:rsid w:val="00E45CED"/>
    <w:rsid w:val="00E46CD6"/>
    <w:rsid w:val="00E504E8"/>
    <w:rsid w:val="00E5262A"/>
    <w:rsid w:val="00E53C1B"/>
    <w:rsid w:val="00E542B5"/>
    <w:rsid w:val="00E549D6"/>
    <w:rsid w:val="00E54C65"/>
    <w:rsid w:val="00E55656"/>
    <w:rsid w:val="00E625C7"/>
    <w:rsid w:val="00E62D01"/>
    <w:rsid w:val="00E64BCE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BF0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14C8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5C0B"/>
    <w:rsid w:val="00EF6A2A"/>
    <w:rsid w:val="00EF731C"/>
    <w:rsid w:val="00EF7492"/>
    <w:rsid w:val="00EF7B2A"/>
    <w:rsid w:val="00F03019"/>
    <w:rsid w:val="00F0316D"/>
    <w:rsid w:val="00F047BB"/>
    <w:rsid w:val="00F05BA6"/>
    <w:rsid w:val="00F06DEC"/>
    <w:rsid w:val="00F1081C"/>
    <w:rsid w:val="00F12876"/>
    <w:rsid w:val="00F12BA8"/>
    <w:rsid w:val="00F141D0"/>
    <w:rsid w:val="00F1579D"/>
    <w:rsid w:val="00F160A4"/>
    <w:rsid w:val="00F17EC3"/>
    <w:rsid w:val="00F21BE0"/>
    <w:rsid w:val="00F22141"/>
    <w:rsid w:val="00F241C7"/>
    <w:rsid w:val="00F24319"/>
    <w:rsid w:val="00F24D6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73E"/>
    <w:rsid w:val="00F51712"/>
    <w:rsid w:val="00F51D1F"/>
    <w:rsid w:val="00F53730"/>
    <w:rsid w:val="00F54BE4"/>
    <w:rsid w:val="00F551BB"/>
    <w:rsid w:val="00F55854"/>
    <w:rsid w:val="00F5679E"/>
    <w:rsid w:val="00F60C97"/>
    <w:rsid w:val="00F60D71"/>
    <w:rsid w:val="00F60EFF"/>
    <w:rsid w:val="00F6164B"/>
    <w:rsid w:val="00F61A06"/>
    <w:rsid w:val="00F640CF"/>
    <w:rsid w:val="00F64909"/>
    <w:rsid w:val="00F64D01"/>
    <w:rsid w:val="00F65C2B"/>
    <w:rsid w:val="00F67D10"/>
    <w:rsid w:val="00F729F3"/>
    <w:rsid w:val="00F72C36"/>
    <w:rsid w:val="00F76A94"/>
    <w:rsid w:val="00F77F9D"/>
    <w:rsid w:val="00F811C1"/>
    <w:rsid w:val="00F815ED"/>
    <w:rsid w:val="00F84394"/>
    <w:rsid w:val="00F84597"/>
    <w:rsid w:val="00F851F7"/>
    <w:rsid w:val="00F87C26"/>
    <w:rsid w:val="00F92459"/>
    <w:rsid w:val="00F93EF0"/>
    <w:rsid w:val="00F93FFE"/>
    <w:rsid w:val="00F95A87"/>
    <w:rsid w:val="00F96D4C"/>
    <w:rsid w:val="00FA0CA9"/>
    <w:rsid w:val="00FA0D36"/>
    <w:rsid w:val="00FA3B77"/>
    <w:rsid w:val="00FA4990"/>
    <w:rsid w:val="00FA49ED"/>
    <w:rsid w:val="00FB056A"/>
    <w:rsid w:val="00FB1205"/>
    <w:rsid w:val="00FB305F"/>
    <w:rsid w:val="00FB37BD"/>
    <w:rsid w:val="00FB4E9C"/>
    <w:rsid w:val="00FB58B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E79E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5BC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  <w:style w:type="paragraph" w:customStyle="1" w:styleId="NoSpacing1">
    <w:name w:val="No Spacing1"/>
    <w:uiPriority w:val="1"/>
    <w:qFormat/>
    <w:rsid w:val="001E3F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fta.gov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C36002-8227-1344-9DA1-064E1A74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8315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20</cp:revision>
  <cp:lastPrinted>2023-05-18T06:46:00Z</cp:lastPrinted>
  <dcterms:created xsi:type="dcterms:W3CDTF">2023-05-08T06:53:00Z</dcterms:created>
  <dcterms:modified xsi:type="dcterms:W3CDTF">2023-05-18T06:46:00Z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