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6" w:sz="12" w:val="single"/>
        </w:pBdr>
        <w:tabs>
          <w:tab w:val="left" w:pos="3844"/>
        </w:tabs>
        <w:ind w:right="-478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Student’s Name: ----------------------------------------------------------------------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Student’s ID: -------------------------------------- Serial No: ----------------------</w:t>
      </w:r>
    </w:p>
    <w:tbl>
      <w:tblPr>
        <w:tblStyle w:val="Table1"/>
        <w:tblW w:w="9634.0" w:type="dxa"/>
        <w:jc w:val="left"/>
        <w:tblInd w:w="0.0" w:type="dxa"/>
        <w:tblLayout w:type="fixed"/>
        <w:tblLook w:val="0400"/>
      </w:tblPr>
      <w:tblGrid>
        <w:gridCol w:w="2263"/>
        <w:gridCol w:w="2841"/>
        <w:gridCol w:w="1979"/>
        <w:gridCol w:w="2551"/>
        <w:tblGridChange w:id="0">
          <w:tblGrid>
            <w:gridCol w:w="2263"/>
            <w:gridCol w:w="2841"/>
            <w:gridCol w:w="1979"/>
            <w:gridCol w:w="2551"/>
          </w:tblGrid>
        </w:tblGridChange>
      </w:tblGrid>
      <w:tr>
        <w:trPr>
          <w:trHeight w:val="2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Total 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Course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Total Time Allowed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Examination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dbdbdb"/>
                <w:sz w:val="18"/>
                <w:szCs w:val="18"/>
                <w:rtl w:val="0"/>
              </w:rPr>
              <w:t xml:space="preserve">DD/MM/YYYY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Version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Start/End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dbdbdb"/>
                <w:sz w:val="18"/>
                <w:szCs w:val="18"/>
                <w:rtl w:val="0"/>
              </w:rPr>
              <w:t xml:space="preserve">00:00 AM – 00:00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Number of 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Read the following instructions carefully before starting this paper: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your Name, University ID and Serial No. on the cover page of the exam paper. Do not write anything else on the questions paper.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your University ID and make it visible to the invigilator.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provided MCQ answer sheet: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your name, ID number, the name of the exam, the version and the date in the spaces provided.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Shade your University ID number by filling in the boxes in the area provided.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Fill in the boxes to indicate your choices.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only HB pencils to shade the boxes on answer sheets.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twist or fold the answer sheet.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 the questions very carefully, and make sure you highlighted the answer on the answer sheet.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use of any electronic devices is strictly prohibited. (phones, tablets, smart watches, etc)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Kindly remain quiet throughout the exam.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MCQ paper and the answer sheet will be collected by the invigilators at the end of the examination.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Cheating in exams is a serious offense and will be dealt with according to the university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Good Luck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1"/>
        </w:numPr>
        <w:ind w:left="454" w:hanging="454"/>
        <w:rPr/>
      </w:pPr>
      <w:r w:rsidDel="00000000" w:rsidR="00000000" w:rsidRPr="00000000">
        <w:rPr>
          <w:rtl w:val="0"/>
        </w:rPr>
        <w:t xml:space="preserve">This is the format used for questions. The style can be easily found on the top write of the Home menu in Word (</w:t>
      </w:r>
      <w:r w:rsidDel="00000000" w:rsidR="00000000" w:rsidRPr="00000000">
        <w:rPr>
          <w:u w:val="single"/>
          <w:rtl w:val="0"/>
        </w:rPr>
        <w:t xml:space="preserve">Questions 1</w:t>
      </w:r>
      <w:r w:rsidDel="00000000" w:rsidR="00000000" w:rsidRPr="00000000">
        <w:rPr>
          <w:rtl w:val="0"/>
        </w:rPr>
        <w:t xml:space="preserve"> style). The questions listing is also available in the listing menu.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the format used for answers. The style can be easily found on the top write of the Home menu in Word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Answers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style). The Answers listing is also available in the listing menu.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even"/>
      <w:pgSz w:h="16840" w:w="11900" w:orient="portrait"/>
      <w:pgMar w:bottom="1005" w:top="1028" w:left="1440" w:right="1440" w:header="277" w:footer="14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713238" cy="1214577"/>
          <wp:effectExtent b="0" l="0" r="0" t="0"/>
          <wp:docPr descr="Logo&#10;&#10;Description automatically generated" id="2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28677" l="15623" r="13055" t="23335"/>
                  <a:stretch>
                    <a:fillRect/>
                  </a:stretch>
                </pic:blipFill>
                <pic:spPr>
                  <a:xfrm>
                    <a:off x="0" y="0"/>
                    <a:ext cx="2713238" cy="12145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-974088</wp:posOffset>
          </wp:positionH>
          <wp:positionV relativeFrom="paragraph">
            <wp:posOffset>-629034</wp:posOffset>
          </wp:positionV>
          <wp:extent cx="7734925" cy="2218544"/>
          <wp:effectExtent b="0" l="0" r="0" t="0"/>
          <wp:wrapSquare wrapText="bothSides" distB="0" distT="0" distL="0" distR="0"/>
          <wp:docPr descr="Background pattern&#10;&#10;Description automatically generated" id="1" name="image2.png"/>
          <a:graphic>
            <a:graphicData uri="http://schemas.openxmlformats.org/drawingml/2006/picture">
              <pic:pic>
                <pic:nvPicPr>
                  <pic:cNvPr descr="Background pattern&#10;&#10;Description automatically generated" id="0" name="image2.png"/>
                  <pic:cNvPicPr preferRelativeResize="0"/>
                </pic:nvPicPr>
                <pic:blipFill>
                  <a:blip r:embed="rId2"/>
                  <a:srcRect b="79504" l="1" r="-1009" t="0"/>
                  <a:stretch>
                    <a:fillRect/>
                  </a:stretch>
                </pic:blipFill>
                <pic:spPr>
                  <a:xfrm>
                    <a:off x="0" y="0"/>
                    <a:ext cx="7734925" cy="22185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Title of the Exam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Version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Date of Exam (mm/dd/yyyy)</w:t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Q%1."/>
      <w:lvlJc w:val="left"/>
      <w:pPr>
        <w:ind w:left="454" w:hanging="45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  <w:ind w:left="454" w:hanging="454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