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A8F" w:rsidRPr="009154A7" w:rsidRDefault="00863A36" w:rsidP="009A7E9A">
      <w:pPr>
        <w:jc w:val="center"/>
        <w:rPr>
          <w:rFonts w:ascii="Traditional Arabic" w:hAnsi="Traditional Arabic" w:cs="Traditional Arabic"/>
          <w:b/>
          <w:bCs/>
          <w:sz w:val="26"/>
          <w:szCs w:val="26"/>
          <w:rtl/>
        </w:rPr>
      </w:pPr>
      <w:bookmarkStart w:id="0" w:name="_GoBack"/>
      <w:bookmarkEnd w:id="0"/>
      <w:r w:rsidRPr="009154A7">
        <w:rPr>
          <w:rFonts w:ascii="Traditional Arabic" w:hAnsi="Traditional Arabic" w:cs="Traditional Arabic"/>
          <w:b/>
          <w:bCs/>
          <w:sz w:val="26"/>
          <w:szCs w:val="26"/>
          <w:rtl/>
        </w:rPr>
        <w:t xml:space="preserve">بطاقة تقييم المرافق </w:t>
      </w:r>
    </w:p>
    <w:tbl>
      <w:tblPr>
        <w:tblStyle w:val="a6"/>
        <w:bidiVisual/>
        <w:tblW w:w="0" w:type="auto"/>
        <w:tblLook w:val="04A0" w:firstRow="1" w:lastRow="0" w:firstColumn="1" w:lastColumn="0" w:noHBand="0" w:noVBand="1"/>
      </w:tblPr>
      <w:tblGrid>
        <w:gridCol w:w="2813"/>
        <w:gridCol w:w="1350"/>
        <w:gridCol w:w="1530"/>
        <w:gridCol w:w="2603"/>
      </w:tblGrid>
      <w:tr w:rsidR="00863A36" w:rsidRPr="009154A7" w:rsidTr="009A7E9A">
        <w:tc>
          <w:tcPr>
            <w:tcW w:w="2813" w:type="dxa"/>
          </w:tcPr>
          <w:p w:rsidR="00863A36" w:rsidRPr="009154A7" w:rsidRDefault="009A6D32" w:rsidP="00223E56">
            <w:pPr>
              <w:spacing w:line="360" w:lineRule="auto"/>
              <w:jc w:val="center"/>
              <w:rPr>
                <w:rFonts w:ascii="Traditional Arabic" w:hAnsi="Traditional Arabic" w:cs="Traditional Arabic"/>
                <w:b/>
                <w:bCs/>
                <w:sz w:val="26"/>
                <w:szCs w:val="26"/>
                <w:rtl/>
              </w:rPr>
            </w:pPr>
            <w:r>
              <w:rPr>
                <w:rFonts w:ascii="Traditional Arabic" w:hAnsi="Traditional Arabic" w:cs="Traditional Arabic" w:hint="cs"/>
                <w:b/>
                <w:bCs/>
                <w:sz w:val="26"/>
                <w:szCs w:val="26"/>
                <w:rtl/>
              </w:rPr>
              <w:t>الكلية</w:t>
            </w:r>
          </w:p>
        </w:tc>
        <w:tc>
          <w:tcPr>
            <w:tcW w:w="5483" w:type="dxa"/>
            <w:gridSpan w:val="3"/>
          </w:tcPr>
          <w:p w:rsidR="00863A36" w:rsidRPr="009154A7" w:rsidRDefault="00863A36" w:rsidP="00223E56">
            <w:pPr>
              <w:spacing w:line="360" w:lineRule="auto"/>
              <w:jc w:val="center"/>
              <w:rPr>
                <w:rFonts w:ascii="Traditional Arabic" w:hAnsi="Traditional Arabic" w:cs="Traditional Arabic"/>
                <w:b/>
                <w:bCs/>
                <w:sz w:val="26"/>
                <w:szCs w:val="26"/>
                <w:rtl/>
              </w:rPr>
            </w:pPr>
          </w:p>
        </w:tc>
      </w:tr>
      <w:tr w:rsidR="005F131A" w:rsidRPr="009154A7" w:rsidTr="009A7E9A">
        <w:tc>
          <w:tcPr>
            <w:tcW w:w="2813" w:type="dxa"/>
          </w:tcPr>
          <w:p w:rsidR="005F131A" w:rsidRPr="009154A7" w:rsidRDefault="005F131A" w:rsidP="00223E56">
            <w:pPr>
              <w:spacing w:line="360" w:lineRule="auto"/>
              <w:jc w:val="center"/>
              <w:rPr>
                <w:rFonts w:ascii="Traditional Arabic" w:hAnsi="Traditional Arabic" w:cs="Traditional Arabic"/>
                <w:b/>
                <w:bCs/>
                <w:sz w:val="26"/>
                <w:szCs w:val="26"/>
                <w:rtl/>
              </w:rPr>
            </w:pPr>
            <w:r w:rsidRPr="009154A7">
              <w:rPr>
                <w:rFonts w:ascii="Traditional Arabic" w:hAnsi="Traditional Arabic" w:cs="Traditional Arabic" w:hint="cs"/>
                <w:b/>
                <w:bCs/>
                <w:sz w:val="26"/>
                <w:szCs w:val="26"/>
                <w:rtl/>
              </w:rPr>
              <w:t>القسم (البرنامج)</w:t>
            </w:r>
          </w:p>
        </w:tc>
        <w:tc>
          <w:tcPr>
            <w:tcW w:w="2880" w:type="dxa"/>
            <w:gridSpan w:val="2"/>
          </w:tcPr>
          <w:p w:rsidR="005F131A" w:rsidRPr="009154A7" w:rsidRDefault="005F131A" w:rsidP="00223E56">
            <w:pPr>
              <w:spacing w:line="360" w:lineRule="auto"/>
              <w:jc w:val="center"/>
              <w:rPr>
                <w:rFonts w:ascii="Traditional Arabic" w:hAnsi="Traditional Arabic" w:cs="Traditional Arabic"/>
                <w:b/>
                <w:bCs/>
                <w:sz w:val="26"/>
                <w:szCs w:val="26"/>
                <w:rtl/>
              </w:rPr>
            </w:pPr>
          </w:p>
        </w:tc>
        <w:tc>
          <w:tcPr>
            <w:tcW w:w="2603" w:type="dxa"/>
          </w:tcPr>
          <w:p w:rsidR="005F131A" w:rsidRPr="009154A7" w:rsidRDefault="009A7E9A" w:rsidP="009A7E9A">
            <w:pPr>
              <w:spacing w:line="360" w:lineRule="auto"/>
              <w:rPr>
                <w:rFonts w:ascii="Traditional Arabic" w:hAnsi="Traditional Arabic" w:cs="Traditional Arabic"/>
                <w:b/>
                <w:bCs/>
                <w:sz w:val="26"/>
                <w:szCs w:val="26"/>
                <w:rtl/>
              </w:rPr>
            </w:pPr>
            <w:r>
              <w:rPr>
                <w:rFonts w:ascii="Traditional Arabic" w:hAnsi="Traditional Arabic" w:cs="Traditional Arabic" w:hint="cs"/>
                <w:b/>
                <w:bCs/>
                <w:sz w:val="26"/>
                <w:szCs w:val="26"/>
                <w:rtl/>
              </w:rPr>
              <w:t>المقر</w:t>
            </w:r>
            <w:r w:rsidR="005F131A">
              <w:rPr>
                <w:rFonts w:ascii="Traditional Arabic" w:hAnsi="Traditional Arabic" w:cs="Traditional Arabic" w:hint="cs"/>
                <w:b/>
                <w:bCs/>
                <w:sz w:val="26"/>
                <w:szCs w:val="26"/>
                <w:rtl/>
              </w:rPr>
              <w:t>:</w:t>
            </w:r>
          </w:p>
        </w:tc>
      </w:tr>
      <w:tr w:rsidR="005F131A" w:rsidRPr="009154A7" w:rsidTr="009A7E9A">
        <w:tc>
          <w:tcPr>
            <w:tcW w:w="2813" w:type="dxa"/>
          </w:tcPr>
          <w:p w:rsidR="005F131A" w:rsidRPr="009154A7" w:rsidRDefault="009A7E9A" w:rsidP="009A7E9A">
            <w:pPr>
              <w:spacing w:line="360" w:lineRule="auto"/>
              <w:rPr>
                <w:rFonts w:ascii="Traditional Arabic" w:hAnsi="Traditional Arabic" w:cs="Traditional Arabic"/>
                <w:b/>
                <w:bCs/>
                <w:sz w:val="26"/>
                <w:szCs w:val="26"/>
                <w:rtl/>
              </w:rPr>
            </w:pPr>
            <w:r>
              <w:rPr>
                <w:rFonts w:ascii="Traditional Arabic" w:hAnsi="Traditional Arabic" w:cs="Traditional Arabic" w:hint="cs"/>
                <w:b/>
                <w:bCs/>
                <w:sz w:val="26"/>
                <w:szCs w:val="26"/>
                <w:rtl/>
              </w:rPr>
              <w:t>الفصل الدراسي:</w:t>
            </w:r>
          </w:p>
        </w:tc>
        <w:tc>
          <w:tcPr>
            <w:tcW w:w="1350" w:type="dxa"/>
          </w:tcPr>
          <w:p w:rsidR="005F131A" w:rsidRPr="009154A7" w:rsidRDefault="005F131A" w:rsidP="00223E56">
            <w:pPr>
              <w:spacing w:line="360" w:lineRule="auto"/>
              <w:jc w:val="center"/>
              <w:rPr>
                <w:rFonts w:ascii="Traditional Arabic" w:hAnsi="Traditional Arabic" w:cs="Traditional Arabic"/>
                <w:b/>
                <w:bCs/>
                <w:sz w:val="26"/>
                <w:szCs w:val="26"/>
                <w:rtl/>
              </w:rPr>
            </w:pPr>
            <w:r>
              <w:rPr>
                <w:rFonts w:ascii="Traditional Arabic" w:hAnsi="Traditional Arabic" w:cs="Traditional Arabic" w:hint="cs"/>
                <w:b/>
                <w:bCs/>
                <w:sz w:val="26"/>
                <w:szCs w:val="26"/>
                <w:rtl/>
              </w:rPr>
              <w:t xml:space="preserve">التاريخ </w:t>
            </w:r>
          </w:p>
        </w:tc>
        <w:tc>
          <w:tcPr>
            <w:tcW w:w="4133" w:type="dxa"/>
            <w:gridSpan w:val="2"/>
          </w:tcPr>
          <w:p w:rsidR="005F131A" w:rsidRPr="009154A7" w:rsidRDefault="005F131A" w:rsidP="00223E56">
            <w:pPr>
              <w:spacing w:line="360" w:lineRule="auto"/>
              <w:jc w:val="center"/>
              <w:rPr>
                <w:rFonts w:ascii="Traditional Arabic" w:hAnsi="Traditional Arabic" w:cs="Traditional Arabic"/>
                <w:b/>
                <w:bCs/>
                <w:sz w:val="26"/>
                <w:szCs w:val="26"/>
                <w:rtl/>
              </w:rPr>
            </w:pPr>
          </w:p>
        </w:tc>
      </w:tr>
    </w:tbl>
    <w:p w:rsidR="005F131A" w:rsidRPr="005F131A" w:rsidRDefault="005F131A" w:rsidP="006D6888">
      <w:pPr>
        <w:jc w:val="both"/>
        <w:rPr>
          <w:rFonts w:ascii="Traditional Arabic" w:hAnsi="Traditional Arabic" w:cs="Traditional Arabic"/>
          <w:b/>
          <w:bCs/>
          <w:sz w:val="26"/>
          <w:szCs w:val="26"/>
        </w:rPr>
      </w:pPr>
      <w:r>
        <w:rPr>
          <w:rFonts w:ascii="Traditional Arabic" w:hAnsi="Traditional Arabic" w:cs="Traditional Arabic" w:hint="cs"/>
          <w:b/>
          <w:bCs/>
          <w:sz w:val="26"/>
          <w:szCs w:val="26"/>
          <w:rtl/>
        </w:rPr>
        <w:t>سعادة رئيس القسم:</w:t>
      </w:r>
      <w:r w:rsidR="00F32FB7" w:rsidRPr="009154A7">
        <w:rPr>
          <w:rFonts w:ascii="Traditional Arabic" w:hAnsi="Traditional Arabic" w:cs="Traditional Arabic" w:hint="cs"/>
          <w:b/>
          <w:bCs/>
          <w:sz w:val="26"/>
          <w:szCs w:val="26"/>
          <w:rtl/>
        </w:rPr>
        <w:t xml:space="preserve"> </w:t>
      </w:r>
      <w:r w:rsidR="00863A36" w:rsidRPr="009154A7">
        <w:rPr>
          <w:rFonts w:ascii="Traditional Arabic" w:hAnsi="Traditional Arabic" w:cs="Traditional Arabic" w:hint="cs"/>
          <w:b/>
          <w:bCs/>
          <w:sz w:val="26"/>
          <w:szCs w:val="26"/>
          <w:rtl/>
        </w:rPr>
        <w:t>نأمل من</w:t>
      </w:r>
      <w:r>
        <w:rPr>
          <w:rFonts w:ascii="Traditional Arabic" w:hAnsi="Traditional Arabic" w:cs="Traditional Arabic" w:hint="cs"/>
          <w:b/>
          <w:bCs/>
          <w:sz w:val="26"/>
          <w:szCs w:val="26"/>
          <w:rtl/>
        </w:rPr>
        <w:t xml:space="preserve"> سعادتكم</w:t>
      </w:r>
      <w:r w:rsidR="00863A36" w:rsidRPr="009154A7">
        <w:rPr>
          <w:rFonts w:ascii="Traditional Arabic" w:hAnsi="Traditional Arabic" w:cs="Traditional Arabic" w:hint="cs"/>
          <w:b/>
          <w:bCs/>
          <w:sz w:val="26"/>
          <w:szCs w:val="26"/>
          <w:rtl/>
        </w:rPr>
        <w:t xml:space="preserve"> تعبئة الاستبانة</w:t>
      </w:r>
      <w:r>
        <w:rPr>
          <w:rFonts w:ascii="Traditional Arabic" w:hAnsi="Traditional Arabic" w:cs="Traditional Arabic" w:hint="cs"/>
          <w:b/>
          <w:bCs/>
          <w:sz w:val="26"/>
          <w:szCs w:val="26"/>
          <w:rtl/>
        </w:rPr>
        <w:t xml:space="preserve"> لتقييم جودة المرافق في كل برنامج من برامج القسم مرة واحدة في كل فصل دراسي.</w:t>
      </w:r>
    </w:p>
    <w:tbl>
      <w:tblPr>
        <w:bidiVisual/>
        <w:tblW w:w="570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10"/>
        <w:gridCol w:w="4165"/>
        <w:gridCol w:w="719"/>
        <w:gridCol w:w="719"/>
        <w:gridCol w:w="1426"/>
        <w:gridCol w:w="1573"/>
      </w:tblGrid>
      <w:tr w:rsidR="00B85722" w:rsidRPr="005F131A" w:rsidTr="009A7E9A">
        <w:trPr>
          <w:tblHeader/>
          <w:jc w:val="center"/>
        </w:trPr>
        <w:tc>
          <w:tcPr>
            <w:tcW w:w="571"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bCs/>
                <w:sz w:val="20"/>
                <w:szCs w:val="20"/>
                <w:rtl/>
                <w:lang w:val="ar" w:bidi="ar"/>
              </w:rPr>
              <w:t xml:space="preserve">مجال التقييم  </w:t>
            </w:r>
          </w:p>
        </w:tc>
        <w:tc>
          <w:tcPr>
            <w:tcW w:w="2144"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hint="cs"/>
                <w:bCs/>
                <w:sz w:val="20"/>
                <w:szCs w:val="20"/>
                <w:rtl/>
                <w:lang w:val="ar" w:bidi="ar"/>
              </w:rPr>
              <w:t>العبارات</w:t>
            </w:r>
          </w:p>
        </w:tc>
        <w:tc>
          <w:tcPr>
            <w:tcW w:w="370"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bCs/>
                <w:sz w:val="20"/>
                <w:szCs w:val="20"/>
                <w:rtl/>
                <w:lang w:val="ar" w:bidi="ar"/>
              </w:rPr>
              <w:t>مستوف</w:t>
            </w:r>
            <w:r w:rsidRPr="005F131A">
              <w:rPr>
                <w:rFonts w:ascii="Arial" w:eastAsia="Arial" w:hAnsi="Arial" w:cs="Arial" w:hint="cs"/>
                <w:bCs/>
                <w:sz w:val="20"/>
                <w:szCs w:val="20"/>
                <w:rtl/>
                <w:lang w:val="ar" w:bidi="ar"/>
              </w:rPr>
              <w:t>ٍ</w:t>
            </w:r>
            <w:r w:rsidRPr="005F131A">
              <w:rPr>
                <w:rFonts w:ascii="Arial" w:eastAsia="Arial" w:hAnsi="Arial" w:cs="Arial"/>
                <w:bCs/>
                <w:sz w:val="20"/>
                <w:szCs w:val="20"/>
                <w:rtl/>
                <w:lang w:val="ar"/>
              </w:rPr>
              <w:t xml:space="preserve"> </w:t>
            </w:r>
          </w:p>
        </w:tc>
        <w:tc>
          <w:tcPr>
            <w:tcW w:w="370"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bCs/>
                <w:sz w:val="20"/>
                <w:szCs w:val="20"/>
                <w:rtl/>
                <w:lang w:val="ar" w:bidi="ar"/>
              </w:rPr>
              <w:t>غير مستو</w:t>
            </w:r>
            <w:r w:rsidRPr="005F131A">
              <w:rPr>
                <w:rFonts w:ascii="Arial" w:eastAsia="Arial" w:hAnsi="Arial" w:cs="Arial" w:hint="cs"/>
                <w:bCs/>
                <w:sz w:val="20"/>
                <w:szCs w:val="20"/>
                <w:rtl/>
                <w:lang w:val="ar" w:bidi="ar"/>
              </w:rPr>
              <w:t>فٍ</w:t>
            </w:r>
          </w:p>
        </w:tc>
        <w:tc>
          <w:tcPr>
            <w:tcW w:w="734"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bCs/>
                <w:sz w:val="20"/>
                <w:szCs w:val="20"/>
                <w:rtl/>
                <w:lang w:val="ar" w:bidi="ar"/>
              </w:rPr>
              <w:t xml:space="preserve">وصف الوضع الراهن </w:t>
            </w:r>
          </w:p>
        </w:tc>
        <w:tc>
          <w:tcPr>
            <w:tcW w:w="810" w:type="pct"/>
            <w:shd w:val="clear" w:color="auto" w:fill="D9D9D9"/>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Cs/>
                <w:sz w:val="20"/>
                <w:szCs w:val="20"/>
                <w:rtl/>
                <w:lang w:val="ar" w:bidi="ar"/>
              </w:rPr>
            </w:pPr>
            <w:r w:rsidRPr="005F131A">
              <w:rPr>
                <w:rFonts w:ascii="Arial" w:eastAsia="Arial" w:hAnsi="Arial" w:cs="Arial"/>
                <w:bCs/>
                <w:sz w:val="20"/>
                <w:szCs w:val="20"/>
                <w:rtl/>
                <w:lang w:val="ar" w:bidi="ar"/>
              </w:rPr>
              <w:t>خطط التحسين</w:t>
            </w:r>
          </w:p>
        </w:tc>
      </w:tr>
      <w:tr w:rsidR="00B85722" w:rsidRPr="005F131A" w:rsidTr="009A7E9A">
        <w:trPr>
          <w:trHeight w:val="480"/>
          <w:jc w:val="center"/>
        </w:trPr>
        <w:tc>
          <w:tcPr>
            <w:tcW w:w="571" w:type="pct"/>
            <w:vMerge w:val="restart"/>
            <w:shd w:val="clear" w:color="auto" w:fill="auto"/>
            <w:tcMar>
              <w:top w:w="100" w:type="dxa"/>
              <w:left w:w="100" w:type="dxa"/>
              <w:bottom w:w="100" w:type="dxa"/>
              <w:right w:w="100" w:type="dxa"/>
            </w:tcMar>
          </w:tcPr>
          <w:p w:rsidR="00CF2985" w:rsidRPr="00B85722"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جودة المباني وكفايتها </w:t>
            </w:r>
          </w:p>
          <w:p w:rsidR="005F131A" w:rsidRPr="00B85722" w:rsidRDefault="005F131A" w:rsidP="00CF2985">
            <w:pPr>
              <w:rPr>
                <w:rFonts w:ascii="Arial" w:eastAsia="Arial" w:hAnsi="Arial" w:cs="Arial"/>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w:t>
            </w:r>
            <w:r w:rsidRPr="005F131A">
              <w:rPr>
                <w:rFonts w:ascii="Arial" w:eastAsia="Arial" w:hAnsi="Arial" w:cs="Arial" w:hint="cs"/>
                <w:b/>
                <w:sz w:val="24"/>
                <w:szCs w:val="24"/>
                <w:rtl/>
                <w:lang w:val="ar" w:bidi="ar"/>
              </w:rPr>
              <w:t>ت</w:t>
            </w:r>
            <w:r w:rsidRPr="005F131A">
              <w:rPr>
                <w:rFonts w:ascii="Arial" w:eastAsia="Arial" w:hAnsi="Arial" w:cs="Arial"/>
                <w:b/>
                <w:sz w:val="24"/>
                <w:szCs w:val="24"/>
                <w:rtl/>
                <w:lang w:val="ar" w:bidi="ar"/>
              </w:rPr>
              <w:t xml:space="preserve">وافر بيئة نظيفة في مبنى </w:t>
            </w:r>
            <w:r w:rsidRPr="00B85722">
              <w:rPr>
                <w:rFonts w:ascii="Arial" w:eastAsia="Arial" w:hAnsi="Arial" w:cs="Arial" w:hint="cs"/>
                <w:b/>
                <w:sz w:val="24"/>
                <w:szCs w:val="24"/>
                <w:rtl/>
                <w:lang w:val="ar" w:bidi="ar"/>
              </w:rPr>
              <w:t>البرنامج</w:t>
            </w:r>
            <w:r w:rsidRPr="005F131A">
              <w:rPr>
                <w:rFonts w:ascii="Arial" w:eastAsia="Arial" w:hAnsi="Arial" w:cs="Arial"/>
                <w:b/>
                <w:sz w:val="24"/>
                <w:szCs w:val="24"/>
                <w:rtl/>
                <w:lang w:val="ar" w:bidi="ar"/>
              </w:rPr>
              <w:t xml:space="preserve"> والممرات والقاعات ودورات الميا</w:t>
            </w:r>
            <w:r w:rsidRPr="005F131A">
              <w:rPr>
                <w:rFonts w:ascii="Arial" w:eastAsia="Arial" w:hAnsi="Arial" w:cs="Arial" w:hint="cs"/>
                <w:b/>
                <w:sz w:val="24"/>
                <w:szCs w:val="24"/>
                <w:rtl/>
                <w:lang w:val="ar" w:bidi="ar"/>
              </w:rPr>
              <w:t>ه</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تلبي المرافق في المبنى الدراسي متطلبات الصحة والسلامة</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يتم تنفيذ أعمال النظافة والتخلص من النفايات</w:t>
            </w:r>
            <w:r w:rsidRPr="005F131A">
              <w:rPr>
                <w:rFonts w:ascii="Arial" w:eastAsia="Arial" w:hAnsi="Arial" w:cs="Arial" w:hint="cs"/>
                <w:b/>
                <w:sz w:val="24"/>
                <w:szCs w:val="24"/>
                <w:rtl/>
                <w:lang w:val="ar"/>
              </w:rPr>
              <w:t xml:space="preserve"> </w:t>
            </w:r>
            <w:r w:rsidRPr="005F131A">
              <w:rPr>
                <w:rFonts w:ascii="Arial" w:eastAsia="Arial" w:hAnsi="Arial" w:cs="Arial"/>
                <w:b/>
                <w:sz w:val="24"/>
                <w:szCs w:val="24"/>
                <w:rtl/>
                <w:lang w:val="ar" w:bidi="ar"/>
              </w:rPr>
              <w:t>والصيانة والسلامة</w:t>
            </w:r>
            <w:r w:rsidRPr="005F131A">
              <w:rPr>
                <w:rFonts w:ascii="Arial" w:eastAsia="Arial" w:hAnsi="Arial" w:cs="Arial" w:hint="cs"/>
                <w:b/>
                <w:sz w:val="24"/>
                <w:szCs w:val="24"/>
                <w:rtl/>
                <w:lang w:val="ar"/>
              </w:rPr>
              <w:t xml:space="preserve"> </w:t>
            </w:r>
            <w:r w:rsidRPr="005F131A">
              <w:rPr>
                <w:rFonts w:ascii="Arial" w:eastAsia="Arial" w:hAnsi="Arial" w:cs="Arial"/>
                <w:b/>
                <w:sz w:val="24"/>
                <w:szCs w:val="24"/>
                <w:rtl/>
                <w:lang w:val="ar" w:bidi="ar"/>
              </w:rPr>
              <w:t>بكفاءة وفعالية وذلك ب</w:t>
            </w:r>
            <w:r w:rsidRPr="005F131A">
              <w:rPr>
                <w:rFonts w:ascii="Arial" w:eastAsia="Arial" w:hAnsi="Arial" w:cs="Arial" w:hint="cs"/>
                <w:b/>
                <w:sz w:val="24"/>
                <w:szCs w:val="24"/>
                <w:rtl/>
                <w:lang w:val="ar" w:bidi="ar"/>
              </w:rPr>
              <w:t>إ</w:t>
            </w:r>
            <w:r w:rsidRPr="005F131A">
              <w:rPr>
                <w:rFonts w:ascii="Arial" w:eastAsia="Arial" w:hAnsi="Arial" w:cs="Arial"/>
                <w:b/>
                <w:sz w:val="24"/>
                <w:szCs w:val="24"/>
                <w:rtl/>
                <w:lang w:val="ar" w:bidi="ar"/>
              </w:rPr>
              <w:t>شراف أحد كبار الإداريين</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تتو</w:t>
            </w:r>
            <w:r w:rsidRPr="005F131A">
              <w:rPr>
                <w:rFonts w:ascii="Arial" w:eastAsia="Arial" w:hAnsi="Arial" w:cs="Arial" w:hint="cs"/>
                <w:b/>
                <w:sz w:val="24"/>
                <w:szCs w:val="24"/>
                <w:rtl/>
                <w:lang w:val="ar" w:bidi="ar"/>
              </w:rPr>
              <w:t>ا</w:t>
            </w:r>
            <w:r w:rsidRPr="005F131A">
              <w:rPr>
                <w:rFonts w:ascii="Arial" w:eastAsia="Arial" w:hAnsi="Arial" w:cs="Arial"/>
                <w:b/>
                <w:sz w:val="24"/>
                <w:szCs w:val="24"/>
                <w:rtl/>
                <w:lang w:val="ar" w:bidi="ar"/>
              </w:rPr>
              <w:t xml:space="preserve">فر التهوية الكافية في المبنى الدراسي </w:t>
            </w:r>
            <w:r w:rsidRPr="005F131A">
              <w:rPr>
                <w:rFonts w:ascii="Arial" w:eastAsia="Arial" w:hAnsi="Arial" w:cs="Arial"/>
                <w:b/>
                <w:sz w:val="24"/>
                <w:szCs w:val="24"/>
                <w:rtl/>
                <w:lang w:val="ar"/>
              </w:rPr>
              <w:t>(</w:t>
            </w:r>
            <w:r w:rsidRPr="005F131A">
              <w:rPr>
                <w:rFonts w:ascii="Arial" w:eastAsia="Arial" w:hAnsi="Arial" w:cs="Arial"/>
                <w:b/>
                <w:sz w:val="24"/>
                <w:szCs w:val="24"/>
                <w:rtl/>
                <w:lang w:val="ar" w:bidi="ar"/>
              </w:rPr>
              <w:t>توافر نوافذ كافية تسمح بدخول الضوء الطبيعي</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دورات الميا</w:t>
            </w:r>
            <w:r w:rsidRPr="005F131A">
              <w:rPr>
                <w:rFonts w:ascii="Arial" w:eastAsia="Arial" w:hAnsi="Arial" w:cs="Arial" w:hint="cs"/>
                <w:b/>
                <w:sz w:val="24"/>
                <w:szCs w:val="24"/>
                <w:rtl/>
                <w:lang w:val="ar" w:bidi="ar"/>
              </w:rPr>
              <w:t>ه</w:t>
            </w:r>
            <w:r w:rsidRPr="005F131A">
              <w:rPr>
                <w:rFonts w:ascii="Arial" w:eastAsia="Arial" w:hAnsi="Arial" w:cs="Arial"/>
                <w:b/>
                <w:sz w:val="24"/>
                <w:szCs w:val="24"/>
                <w:rtl/>
                <w:lang w:val="ar" w:bidi="ar"/>
              </w:rPr>
              <w:t xml:space="preserve"> كافية لعدد ال</w:t>
            </w:r>
            <w:r w:rsidRPr="005F131A">
              <w:rPr>
                <w:rFonts w:ascii="Arial" w:eastAsia="Arial" w:hAnsi="Arial" w:cs="Arial" w:hint="cs"/>
                <w:b/>
                <w:sz w:val="24"/>
                <w:szCs w:val="24"/>
                <w:rtl/>
                <w:lang w:val="ar" w:bidi="ar"/>
              </w:rPr>
              <w:t>طلاب</w:t>
            </w:r>
            <w:r w:rsidRPr="005F131A">
              <w:rPr>
                <w:rFonts w:ascii="Arial" w:eastAsia="Arial" w:hAnsi="Arial" w:cs="Arial"/>
                <w:b/>
                <w:sz w:val="24"/>
                <w:szCs w:val="24"/>
                <w:rtl/>
                <w:lang w:val="ar" w:bidi="ar"/>
              </w:rPr>
              <w:t xml:space="preserve"> مستوفية الاشتراطات الإنشائية والتجهيزات</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عدد القاعات الدراسية والمعامل المتخصصة كافية لاحتياجات المقررات الدراسية في الكلية ولعدد الطل</w:t>
            </w:r>
            <w:r w:rsidRPr="005F131A">
              <w:rPr>
                <w:rFonts w:ascii="Arial" w:eastAsia="Arial" w:hAnsi="Arial" w:cs="Arial" w:hint="cs"/>
                <w:b/>
                <w:sz w:val="24"/>
                <w:szCs w:val="24"/>
                <w:rtl/>
                <w:lang w:val="ar" w:bidi="ar"/>
              </w:rPr>
              <w:t>اب</w:t>
            </w:r>
            <w:r w:rsidRPr="005F131A">
              <w:rPr>
                <w:rFonts w:ascii="Arial" w:eastAsia="Arial" w:hAnsi="Arial" w:cs="Arial"/>
                <w:b/>
                <w:sz w:val="24"/>
                <w:szCs w:val="24"/>
                <w:rtl/>
                <w:lang w:val="ar" w:bidi="ar"/>
              </w:rPr>
              <w:t xml:space="preserve"> المسجلين</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تتناسب الطاقة الاستيعابية للمبنى مع عدد الطلبة في المبنى الدراسي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كفاءة الإضاءة </w:t>
            </w:r>
            <w:r w:rsidRPr="005F131A">
              <w:rPr>
                <w:rFonts w:ascii="Arial" w:eastAsia="Arial" w:hAnsi="Arial" w:cs="Arial" w:hint="cs"/>
                <w:b/>
                <w:sz w:val="24"/>
                <w:szCs w:val="24"/>
                <w:rtl/>
                <w:lang w:val="ar" w:bidi="ar"/>
              </w:rPr>
              <w:t>و</w:t>
            </w:r>
            <w:r w:rsidRPr="005F131A">
              <w:rPr>
                <w:rFonts w:ascii="Arial" w:eastAsia="Arial" w:hAnsi="Arial" w:cs="Arial"/>
                <w:b/>
                <w:sz w:val="24"/>
                <w:szCs w:val="24"/>
                <w:rtl/>
                <w:lang w:val="ar" w:bidi="ar"/>
              </w:rPr>
              <w:t xml:space="preserve">التكييف في المبنى الدراسي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كفاءة المصاعد الكهربائية وأنظمة السلامة فيها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val="restar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r w:rsidRPr="005F131A">
              <w:rPr>
                <w:rFonts w:ascii="Arial" w:eastAsia="Arial" w:hAnsi="Arial" w:cs="Arial"/>
                <w:b/>
                <w:sz w:val="24"/>
                <w:szCs w:val="24"/>
                <w:rtl/>
                <w:lang w:val="ar" w:bidi="ar"/>
              </w:rPr>
              <w:lastRenderedPageBreak/>
              <w:t xml:space="preserve">المرافق والتجهيزات </w:t>
            </w: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تتوافر مرافق كافية للاجتماعات الخاصة بين هيئة التدريس والطلاب</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تتوافر المرافق الملائمة لأداء الصلاة</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تتوافر معامل حاسب آلي لاستخدام الطلبة موصلة بالإنترنت</w:t>
            </w:r>
            <w:r w:rsidRPr="005F131A">
              <w:rPr>
                <w:rFonts w:ascii="Arial" w:eastAsia="Arial" w:hAnsi="Arial" w:cs="Arial"/>
                <w:b/>
                <w:sz w:val="24"/>
                <w:szCs w:val="24"/>
                <w:rtl/>
                <w:lang w:val="ar"/>
              </w:rPr>
              <w:t xml:space="preserve">.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تتوافر المرافق المناسبة لأداء الأنشطة الرياضية والثقافية وغيرها للطلاب</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تتلاءم المرافق مع احتياجات الطلاب والموظفين ذوي الاحتياجات الخاصة</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تتوافر مرافق كافية تتيح للطلبة الحصول على الاستشارات الخصوصية من هيئة التدريس</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القاعات الدراسية مجهزة ومهيئة بكامل الاحتياجات والتجهيزات </w:t>
            </w:r>
            <w:r w:rsidRPr="005F131A">
              <w:rPr>
                <w:rFonts w:ascii="Arial" w:eastAsia="Arial" w:hAnsi="Arial" w:cs="Arial"/>
                <w:b/>
                <w:sz w:val="24"/>
                <w:szCs w:val="24"/>
                <w:rtl/>
                <w:lang w:val="ar"/>
              </w:rPr>
              <w:t>(</w:t>
            </w:r>
            <w:r w:rsidRPr="005F131A">
              <w:rPr>
                <w:rFonts w:ascii="Arial" w:eastAsia="Arial" w:hAnsi="Arial" w:cs="Arial"/>
                <w:b/>
                <w:sz w:val="24"/>
                <w:szCs w:val="24"/>
                <w:rtl/>
                <w:lang w:val="ar" w:bidi="ar"/>
              </w:rPr>
              <w:t>الكراسي والطاولات، منصة الأستاذ، السبورة، لوحة الإعلانات، جهاز البرو</w:t>
            </w:r>
            <w:r w:rsidR="009A7E9A">
              <w:rPr>
                <w:rFonts w:ascii="Arial" w:eastAsia="Arial" w:hAnsi="Arial" w:cs="Arial" w:hint="cs"/>
                <w:b/>
                <w:sz w:val="24"/>
                <w:szCs w:val="24"/>
                <w:rtl/>
                <w:lang w:val="ar" w:bidi="ar"/>
              </w:rPr>
              <w:t>ج</w:t>
            </w:r>
            <w:r w:rsidRPr="005F131A">
              <w:rPr>
                <w:rFonts w:ascii="Arial" w:eastAsia="Arial" w:hAnsi="Arial" w:cs="Arial"/>
                <w:b/>
                <w:sz w:val="24"/>
                <w:szCs w:val="24"/>
                <w:rtl/>
                <w:lang w:val="ar" w:bidi="ar"/>
              </w:rPr>
              <w:t>كتر، جهاز الشبكات</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وجود مكتبة متخصصة للكلية مجهزة بأماكن للدراسة والبحث والمصادر العلمية وأجهزة الحاسب</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يوجد استراحات مهيئة للطلبة والموظفين والمراجعين في المبنى بشكل كافي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خدمات المواقف وبو</w:t>
            </w:r>
            <w:r w:rsidRPr="005F131A">
              <w:rPr>
                <w:rFonts w:ascii="Arial" w:eastAsia="Arial" w:hAnsi="Arial" w:cs="Arial" w:hint="cs"/>
                <w:b/>
                <w:sz w:val="24"/>
                <w:szCs w:val="24"/>
                <w:rtl/>
                <w:lang w:val="ar" w:bidi="ar"/>
              </w:rPr>
              <w:t>ا</w:t>
            </w:r>
            <w:r w:rsidRPr="005F131A">
              <w:rPr>
                <w:rFonts w:ascii="Arial" w:eastAsia="Arial" w:hAnsi="Arial" w:cs="Arial"/>
                <w:b/>
                <w:sz w:val="24"/>
                <w:szCs w:val="24"/>
                <w:rtl/>
                <w:lang w:val="ar" w:bidi="ar"/>
              </w:rPr>
              <w:t>بات الدخول متناسبة مع الإعداد في المبنى وتسمح بانسيابية الحركة</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تتواجد مطاعم وأماكن جلوس ملحقة بها، وأجهزة المشروبات والأغذية ومصادر للمياة النقية بتوزيع يتناسب مع أعداد واحتياجات الطلبة في المبنى </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تتواجد أجهزة الصرف الآلي في المبنى وخدمات الدفع بالبطاقة في المبنى الدراسي</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تتواجد عيادة طبية مجهزة بالمبنى الدراسي</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rPr>
                <w:rFonts w:ascii="Arial" w:eastAsia="Arial" w:hAnsi="Arial" w:cs="Arial"/>
                <w:b/>
                <w:bCs/>
                <w:sz w:val="24"/>
                <w:szCs w:val="24"/>
                <w:rtl/>
                <w:lang w:val="ar" w:bidi="ar"/>
              </w:rPr>
            </w:pPr>
            <w:r w:rsidRPr="005F131A">
              <w:rPr>
                <w:rFonts w:ascii="Arial" w:eastAsia="Arial" w:hAnsi="Arial" w:cs="Arial"/>
                <w:b/>
                <w:sz w:val="24"/>
                <w:szCs w:val="24"/>
                <w:rtl/>
                <w:lang w:val="ar" w:bidi="ar"/>
              </w:rPr>
              <w:t>تتواجد قاعة مؤتمرات وندوات بالمبنى الدراسي</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val="restar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r w:rsidRPr="005F131A">
              <w:rPr>
                <w:rFonts w:ascii="Arial" w:eastAsia="Arial" w:hAnsi="Arial" w:cs="Arial"/>
                <w:b/>
                <w:sz w:val="24"/>
                <w:szCs w:val="24"/>
                <w:rtl/>
                <w:lang w:val="ar" w:bidi="ar"/>
              </w:rPr>
              <w:t>الإدارة</w:t>
            </w:r>
          </w:p>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والخدمات </w:t>
            </w: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تشمل عمليات تقييم الجودة ردود فعل المستفيدين الرئيسين بشأن كفاية وجودة المرافق، كما تشمل آليات لأخذ أراهم في الاعتبار</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يتوافر الدعم الفني لمساندة للطلبة المستخدمين لتقنيات المعلومات والاتصالات</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تتوفر شبكة اتصال بالإنترنت اللاسلكي</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توجد أنظمة أمن لحماية خصوصيات الأفراد والمعلومات الحساسة المتعلقة بالجامعة أو بالأفراد، ولحماية الأجهزة من الفيروسات التي تأتي من خارج الجامعة</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اتباع إجراءات محددة لتقييم حالة التجهيزات بشكل منتظم مع توفير الصيانة الوقائية والتصحيح والاستبدال عندما يكون ذلك ضرورياً</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توجد قواعد وسياسات عامة تحكم استعمال الطلاب للحواسب الشخصية</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توجد قواعد سلوك تتعلق بالاستخدام غير القويم للمواد الموجودة على الشبكة، تحرص الجامعة بشكل منتظم على التأكد من العمل بهذه القواعد، ويتم التعامل مع تلك الحالات التي ثبت فيها الاستخدام غير القويم</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تقدم الجامعة دورات تدريبية للطلبة لضمان الاستخدام الكفء للحواسب الآلية والبرمجيات</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 xml:space="preserve">تتوفر أنظمة ذات كفاءة عالية لضمان السلامة الشخصية المهنية لأعضاء هيئة التدريس و الموظفين و الطلبة </w:t>
            </w:r>
            <w:r w:rsidRPr="005F131A">
              <w:rPr>
                <w:rFonts w:ascii="Arial" w:eastAsia="Arial" w:hAnsi="Arial" w:cs="Arial"/>
                <w:b/>
                <w:sz w:val="24"/>
                <w:szCs w:val="24"/>
                <w:rtl/>
                <w:lang w:val="ar"/>
              </w:rPr>
              <w:t>(</w:t>
            </w:r>
            <w:r w:rsidRPr="005F131A">
              <w:rPr>
                <w:rFonts w:ascii="Arial" w:eastAsia="Arial" w:hAnsi="Arial" w:cs="Arial"/>
                <w:b/>
                <w:sz w:val="24"/>
                <w:szCs w:val="24"/>
                <w:rtl/>
                <w:lang w:val="ar" w:bidi="ar"/>
              </w:rPr>
              <w:t>تتوفر مخارج الطوارئ، وطفايات الحريق، وأنظمة الإنذار</w:t>
            </w:r>
            <w:r w:rsidRPr="005F131A">
              <w:rPr>
                <w:rFonts w:ascii="Arial" w:eastAsia="Arial" w:hAnsi="Arial" w:cs="Arial"/>
                <w:b/>
                <w:sz w:val="24"/>
                <w:szCs w:val="24"/>
                <w:rtl/>
                <w:lang w:val="ar"/>
              </w:rPr>
              <w:t>)</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وضع إجراءات التنظيم المشترك للمرافق مع توفير آليات مناسبة  لحماية التجهيزات</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تقوم الإدارة بتخصيص أوقات لاستخدام المرافق العامة في الكلية لمختلف المستخدمين لهذه المباني وذلك حسب حجز الكتروني</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تتوفر أنظمة ذات كفاءة عالية لضمان الأمن للطلبة والموظفين وأعضاء هيئة التدريس، كما تتوافر الترتيبات الضرورية لحماية أغراضهم الشخصية</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r w:rsidR="00B85722" w:rsidRPr="005F131A" w:rsidTr="009A7E9A">
        <w:trPr>
          <w:trHeight w:val="480"/>
          <w:jc w:val="center"/>
        </w:trPr>
        <w:tc>
          <w:tcPr>
            <w:tcW w:w="571" w:type="pct"/>
            <w:vMerge/>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2144" w:type="pct"/>
            <w:shd w:val="clear" w:color="auto" w:fill="auto"/>
            <w:tcMar>
              <w:top w:w="100" w:type="dxa"/>
              <w:left w:w="100" w:type="dxa"/>
              <w:bottom w:w="100" w:type="dxa"/>
              <w:right w:w="100" w:type="dxa"/>
            </w:tcMar>
          </w:tcPr>
          <w:p w:rsidR="005F131A" w:rsidRPr="005F131A" w:rsidRDefault="005F131A" w:rsidP="005F131A">
            <w:pPr>
              <w:spacing w:after="0"/>
              <w:rPr>
                <w:rFonts w:ascii="Arial" w:eastAsia="Arial" w:hAnsi="Arial" w:cs="Arial"/>
                <w:b/>
                <w:bCs/>
                <w:sz w:val="24"/>
                <w:szCs w:val="24"/>
                <w:rtl/>
                <w:lang w:val="ar" w:bidi="ar"/>
              </w:rPr>
            </w:pPr>
            <w:r w:rsidRPr="005F131A">
              <w:rPr>
                <w:rFonts w:ascii="Arial" w:eastAsia="Arial" w:hAnsi="Arial" w:cs="Arial"/>
                <w:b/>
                <w:sz w:val="24"/>
                <w:szCs w:val="24"/>
                <w:rtl/>
                <w:lang w:val="ar" w:bidi="ar"/>
              </w:rPr>
              <w:t>يوجد نظام فاعل لصيانة المرافق والخدمات والتجهيزات مع آلية مباشرة لاستقبال بلاغات الأعطال</w:t>
            </w: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37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4"/>
                <w:szCs w:val="24"/>
                <w:rtl/>
                <w:lang w:val="ar" w:bidi="ar"/>
              </w:rPr>
            </w:pPr>
          </w:p>
        </w:tc>
        <w:tc>
          <w:tcPr>
            <w:tcW w:w="734"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c>
          <w:tcPr>
            <w:tcW w:w="810" w:type="pct"/>
            <w:shd w:val="clear" w:color="auto" w:fill="auto"/>
            <w:tcMar>
              <w:top w:w="100" w:type="dxa"/>
              <w:left w:w="100" w:type="dxa"/>
              <w:bottom w:w="100" w:type="dxa"/>
              <w:right w:w="100" w:type="dxa"/>
            </w:tcMar>
          </w:tcPr>
          <w:p w:rsidR="005F131A" w:rsidRPr="005F131A" w:rsidRDefault="005F131A" w:rsidP="005F131A">
            <w:pPr>
              <w:widowControl w:val="0"/>
              <w:pBdr>
                <w:top w:val="nil"/>
                <w:left w:val="nil"/>
                <w:bottom w:val="nil"/>
                <w:right w:val="nil"/>
                <w:between w:val="nil"/>
              </w:pBdr>
              <w:spacing w:after="0" w:line="240" w:lineRule="auto"/>
              <w:jc w:val="center"/>
              <w:rPr>
                <w:rFonts w:ascii="Arial" w:eastAsia="Arial" w:hAnsi="Arial" w:cs="Arial"/>
                <w:b/>
                <w:bCs/>
                <w:sz w:val="28"/>
                <w:szCs w:val="28"/>
                <w:rtl/>
                <w:lang w:val="ar" w:bidi="ar"/>
              </w:rPr>
            </w:pPr>
          </w:p>
        </w:tc>
      </w:tr>
    </w:tbl>
    <w:p w:rsidR="00B81C3A" w:rsidRPr="009154A7" w:rsidRDefault="005F131A" w:rsidP="009A7E9A">
      <w:pPr>
        <w:spacing w:after="0"/>
        <w:jc w:val="center"/>
        <w:rPr>
          <w:rFonts w:ascii="Traditional Arabic" w:hAnsi="Traditional Arabic" w:cs="Traditional Arabic"/>
          <w:b/>
          <w:bCs/>
          <w:sz w:val="26"/>
          <w:szCs w:val="26"/>
        </w:rPr>
      </w:pPr>
      <w:r w:rsidRPr="005F131A">
        <w:rPr>
          <w:rFonts w:ascii="Arial" w:eastAsia="Arial" w:hAnsi="Arial" w:cs="Arial"/>
          <w:b/>
          <w:bCs/>
          <w:sz w:val="28"/>
          <w:szCs w:val="28"/>
          <w:rtl/>
          <w:lang w:val="ar" w:bidi="ar"/>
        </w:rPr>
        <w:br/>
      </w:r>
    </w:p>
    <w:sectPr w:rsidR="00B81C3A" w:rsidRPr="009154A7" w:rsidSect="00223E56">
      <w:headerReference w:type="default" r:id="rId8"/>
      <w:pgSz w:w="11906" w:h="16838"/>
      <w:pgMar w:top="2070" w:right="1800" w:bottom="261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994" w:rsidRDefault="00CB6994" w:rsidP="00CF22CB">
      <w:pPr>
        <w:spacing w:after="0" w:line="240" w:lineRule="auto"/>
      </w:pPr>
      <w:r>
        <w:separator/>
      </w:r>
    </w:p>
  </w:endnote>
  <w:endnote w:type="continuationSeparator" w:id="0">
    <w:p w:rsidR="00CB6994" w:rsidRDefault="00CB6994" w:rsidP="00CF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altName w:val="Times New Roman"/>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994" w:rsidRDefault="00CB6994" w:rsidP="00CF22CB">
      <w:pPr>
        <w:spacing w:after="0" w:line="240" w:lineRule="auto"/>
      </w:pPr>
      <w:r>
        <w:separator/>
      </w:r>
    </w:p>
  </w:footnote>
  <w:footnote w:type="continuationSeparator" w:id="0">
    <w:p w:rsidR="00CB6994" w:rsidRDefault="00CB6994" w:rsidP="00CF2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2CB" w:rsidRPr="00CF22CB" w:rsidRDefault="00223E56" w:rsidP="00CF22CB">
    <w:pPr>
      <w:pStyle w:val="a3"/>
      <w:jc w:val="center"/>
    </w:pPr>
    <w:r>
      <w:rPr>
        <w:noProof/>
      </w:rPr>
      <w:drawing>
        <wp:anchor distT="0" distB="0" distL="114300" distR="114300" simplePos="0" relativeHeight="251657216" behindDoc="1" locked="0" layoutInCell="1" allowOverlap="1" wp14:anchorId="0740CAA2" wp14:editId="5BAA6445">
          <wp:simplePos x="0" y="0"/>
          <wp:positionH relativeFrom="page">
            <wp:posOffset>47626</wp:posOffset>
          </wp:positionH>
          <wp:positionV relativeFrom="paragraph">
            <wp:posOffset>-421005</wp:posOffset>
          </wp:positionV>
          <wp:extent cx="7467600" cy="9906000"/>
          <wp:effectExtent l="0" t="0" r="0" b="0"/>
          <wp:wrapNone/>
          <wp:docPr id="18" name="Picture 25" descr="C:\Users\afanazi\Desktop\Letter Hea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nazi\Desktop\Letter Head Edi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990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2CB" w:rsidRDefault="00CF22CB" w:rsidP="00CF22C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C1E51"/>
    <w:multiLevelType w:val="hybridMultilevel"/>
    <w:tmpl w:val="4E50C078"/>
    <w:lvl w:ilvl="0" w:tplc="774E7D1E">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C51B6C"/>
    <w:multiLevelType w:val="hybridMultilevel"/>
    <w:tmpl w:val="72D009F4"/>
    <w:lvl w:ilvl="0" w:tplc="683064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B933DE9"/>
    <w:multiLevelType w:val="hybridMultilevel"/>
    <w:tmpl w:val="8318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17"/>
    <w:rsid w:val="00163462"/>
    <w:rsid w:val="001E3F4C"/>
    <w:rsid w:val="00217F1C"/>
    <w:rsid w:val="00223E56"/>
    <w:rsid w:val="00243FC6"/>
    <w:rsid w:val="00273250"/>
    <w:rsid w:val="002935E3"/>
    <w:rsid w:val="0032504D"/>
    <w:rsid w:val="0038112B"/>
    <w:rsid w:val="00397959"/>
    <w:rsid w:val="004476B9"/>
    <w:rsid w:val="004C53FC"/>
    <w:rsid w:val="00565049"/>
    <w:rsid w:val="00591DC3"/>
    <w:rsid w:val="005C2163"/>
    <w:rsid w:val="005F131A"/>
    <w:rsid w:val="005F5AAB"/>
    <w:rsid w:val="006D4411"/>
    <w:rsid w:val="006D6888"/>
    <w:rsid w:val="006E0796"/>
    <w:rsid w:val="006F13C0"/>
    <w:rsid w:val="00701C67"/>
    <w:rsid w:val="00754958"/>
    <w:rsid w:val="007909ED"/>
    <w:rsid w:val="007A720A"/>
    <w:rsid w:val="00804459"/>
    <w:rsid w:val="008219CB"/>
    <w:rsid w:val="00863A36"/>
    <w:rsid w:val="008B771C"/>
    <w:rsid w:val="009013E9"/>
    <w:rsid w:val="009154A7"/>
    <w:rsid w:val="009A6D32"/>
    <w:rsid w:val="009A7E9A"/>
    <w:rsid w:val="00A8379A"/>
    <w:rsid w:val="00AB6B19"/>
    <w:rsid w:val="00B81C3A"/>
    <w:rsid w:val="00B85722"/>
    <w:rsid w:val="00BC50A0"/>
    <w:rsid w:val="00BE4D4F"/>
    <w:rsid w:val="00C91CAD"/>
    <w:rsid w:val="00CB6994"/>
    <w:rsid w:val="00CF22CB"/>
    <w:rsid w:val="00CF2985"/>
    <w:rsid w:val="00D02A7D"/>
    <w:rsid w:val="00D32B44"/>
    <w:rsid w:val="00DE537C"/>
    <w:rsid w:val="00E2129C"/>
    <w:rsid w:val="00E84617"/>
    <w:rsid w:val="00E87A44"/>
    <w:rsid w:val="00F32FB7"/>
    <w:rsid w:val="00F9236A"/>
    <w:rsid w:val="00FF46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22CB"/>
    <w:pPr>
      <w:tabs>
        <w:tab w:val="center" w:pos="4153"/>
        <w:tab w:val="right" w:pos="8306"/>
      </w:tabs>
      <w:spacing w:after="0" w:line="240" w:lineRule="auto"/>
    </w:pPr>
  </w:style>
  <w:style w:type="character" w:customStyle="1" w:styleId="Char">
    <w:name w:val="رأس الصفحة Char"/>
    <w:basedOn w:val="a0"/>
    <w:link w:val="a3"/>
    <w:uiPriority w:val="99"/>
    <w:rsid w:val="00CF22CB"/>
  </w:style>
  <w:style w:type="paragraph" w:styleId="a4">
    <w:name w:val="footer"/>
    <w:basedOn w:val="a"/>
    <w:link w:val="Char0"/>
    <w:uiPriority w:val="99"/>
    <w:unhideWhenUsed/>
    <w:rsid w:val="00CF22CB"/>
    <w:pPr>
      <w:tabs>
        <w:tab w:val="center" w:pos="4153"/>
        <w:tab w:val="right" w:pos="8306"/>
      </w:tabs>
      <w:spacing w:after="0" w:line="240" w:lineRule="auto"/>
    </w:pPr>
  </w:style>
  <w:style w:type="character" w:customStyle="1" w:styleId="Char0">
    <w:name w:val="تذييل الصفحة Char"/>
    <w:basedOn w:val="a0"/>
    <w:link w:val="a4"/>
    <w:uiPriority w:val="99"/>
    <w:rsid w:val="00CF22CB"/>
  </w:style>
  <w:style w:type="paragraph" w:styleId="a5">
    <w:name w:val="Balloon Text"/>
    <w:basedOn w:val="a"/>
    <w:link w:val="Char1"/>
    <w:uiPriority w:val="99"/>
    <w:semiHidden/>
    <w:unhideWhenUsed/>
    <w:rsid w:val="00CF22CB"/>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22CB"/>
    <w:rPr>
      <w:rFonts w:ascii="Tahoma" w:hAnsi="Tahoma" w:cs="Tahoma"/>
      <w:sz w:val="16"/>
      <w:szCs w:val="16"/>
    </w:rPr>
  </w:style>
  <w:style w:type="table" w:styleId="a6">
    <w:name w:val="Table Grid"/>
    <w:basedOn w:val="a1"/>
    <w:uiPriority w:val="59"/>
    <w:rsid w:val="00863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63A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22CB"/>
    <w:pPr>
      <w:tabs>
        <w:tab w:val="center" w:pos="4153"/>
        <w:tab w:val="right" w:pos="8306"/>
      </w:tabs>
      <w:spacing w:after="0" w:line="240" w:lineRule="auto"/>
    </w:pPr>
  </w:style>
  <w:style w:type="character" w:customStyle="1" w:styleId="Char">
    <w:name w:val="رأس الصفحة Char"/>
    <w:basedOn w:val="a0"/>
    <w:link w:val="a3"/>
    <w:uiPriority w:val="99"/>
    <w:rsid w:val="00CF22CB"/>
  </w:style>
  <w:style w:type="paragraph" w:styleId="a4">
    <w:name w:val="footer"/>
    <w:basedOn w:val="a"/>
    <w:link w:val="Char0"/>
    <w:uiPriority w:val="99"/>
    <w:unhideWhenUsed/>
    <w:rsid w:val="00CF22CB"/>
    <w:pPr>
      <w:tabs>
        <w:tab w:val="center" w:pos="4153"/>
        <w:tab w:val="right" w:pos="8306"/>
      </w:tabs>
      <w:spacing w:after="0" w:line="240" w:lineRule="auto"/>
    </w:pPr>
  </w:style>
  <w:style w:type="character" w:customStyle="1" w:styleId="Char0">
    <w:name w:val="تذييل الصفحة Char"/>
    <w:basedOn w:val="a0"/>
    <w:link w:val="a4"/>
    <w:uiPriority w:val="99"/>
    <w:rsid w:val="00CF22CB"/>
  </w:style>
  <w:style w:type="paragraph" w:styleId="a5">
    <w:name w:val="Balloon Text"/>
    <w:basedOn w:val="a"/>
    <w:link w:val="Char1"/>
    <w:uiPriority w:val="99"/>
    <w:semiHidden/>
    <w:unhideWhenUsed/>
    <w:rsid w:val="00CF22CB"/>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F22CB"/>
    <w:rPr>
      <w:rFonts w:ascii="Tahoma" w:hAnsi="Tahoma" w:cs="Tahoma"/>
      <w:sz w:val="16"/>
      <w:szCs w:val="16"/>
    </w:rPr>
  </w:style>
  <w:style w:type="table" w:styleId="a6">
    <w:name w:val="Table Grid"/>
    <w:basedOn w:val="a1"/>
    <w:uiPriority w:val="59"/>
    <w:rsid w:val="00863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63A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544</Words>
  <Characters>3104</Characters>
  <Application>Microsoft Office Word</Application>
  <DocSecurity>0</DocSecurity>
  <Lines>25</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reema1428</dc:creator>
  <cp:lastModifiedBy>naif basheer othman alawaji</cp:lastModifiedBy>
  <cp:revision>2</cp:revision>
  <dcterms:created xsi:type="dcterms:W3CDTF">2019-10-21T08:19:00Z</dcterms:created>
  <dcterms:modified xsi:type="dcterms:W3CDTF">2019-10-21T08:19:00Z</dcterms:modified>
</cp:coreProperties>
</file>