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A2682" w14:textId="4A8685F4" w:rsidR="00D57903" w:rsidRPr="003847BE" w:rsidRDefault="003847BE" w:rsidP="003847BE">
      <w:pPr>
        <w:jc w:val="center"/>
        <w:rPr>
          <w:rFonts w:asciiTheme="majorBidi" w:hAnsiTheme="majorBidi" w:cstheme="majorBidi"/>
          <w:b/>
          <w:bCs/>
          <w:u w:val="single"/>
        </w:rPr>
      </w:pPr>
      <w:r w:rsidRPr="003847BE">
        <w:rPr>
          <w:rFonts w:asciiTheme="majorBidi" w:hAnsiTheme="majorBidi" w:cstheme="majorBidi"/>
          <w:b/>
          <w:bCs/>
          <w:u w:val="single"/>
        </w:rPr>
        <w:t>The CLT Accomplishment</w:t>
      </w:r>
      <w:r>
        <w:rPr>
          <w:rFonts w:asciiTheme="majorBidi" w:hAnsiTheme="majorBidi" w:cstheme="majorBidi"/>
          <w:b/>
          <w:bCs/>
          <w:u w:val="single"/>
        </w:rPr>
        <w:t xml:space="preserve">s </w:t>
      </w:r>
      <w:r w:rsidRPr="003847BE">
        <w:rPr>
          <w:rFonts w:asciiTheme="majorBidi" w:hAnsiTheme="majorBidi" w:cstheme="majorBidi"/>
          <w:b/>
          <w:bCs/>
          <w:u w:val="single"/>
        </w:rPr>
        <w:t>Report</w:t>
      </w:r>
    </w:p>
    <w:p w14:paraId="20A1DEC8" w14:textId="076FD268" w:rsidR="003847BE" w:rsidRPr="003847BE" w:rsidRDefault="003847BE" w:rsidP="003847BE">
      <w:pPr>
        <w:jc w:val="center"/>
        <w:rPr>
          <w:rFonts w:asciiTheme="majorBidi" w:hAnsiTheme="majorBidi" w:cstheme="majorBidi"/>
          <w:b/>
          <w:bCs/>
          <w:u w:val="single"/>
        </w:rPr>
      </w:pPr>
      <w:r w:rsidRPr="003847BE">
        <w:rPr>
          <w:rFonts w:asciiTheme="majorBidi" w:hAnsiTheme="majorBidi" w:cstheme="majorBidi"/>
          <w:b/>
          <w:bCs/>
          <w:u w:val="single"/>
        </w:rPr>
        <w:t>1440-1439</w:t>
      </w:r>
    </w:p>
    <w:p w14:paraId="7844B3B6" w14:textId="77777777" w:rsidR="000863ED" w:rsidRDefault="000863ED"/>
    <w:p w14:paraId="7EAF4C58" w14:textId="77777777" w:rsidR="000863ED" w:rsidRDefault="000863ED"/>
    <w:tbl>
      <w:tblPr>
        <w:tblStyle w:val="TableGrid"/>
        <w:tblW w:w="0" w:type="auto"/>
        <w:tblLook w:val="04A0" w:firstRow="1" w:lastRow="0" w:firstColumn="1" w:lastColumn="0" w:noHBand="0" w:noVBand="1"/>
      </w:tblPr>
      <w:tblGrid>
        <w:gridCol w:w="570"/>
        <w:gridCol w:w="1536"/>
        <w:gridCol w:w="1577"/>
        <w:gridCol w:w="192"/>
        <w:gridCol w:w="1744"/>
        <w:gridCol w:w="1389"/>
        <w:gridCol w:w="196"/>
        <w:gridCol w:w="1812"/>
      </w:tblGrid>
      <w:tr w:rsidR="004F36C1" w:rsidRPr="008310AF" w14:paraId="10F1CE5A" w14:textId="77777777" w:rsidTr="00486A57">
        <w:tc>
          <w:tcPr>
            <w:tcW w:w="570" w:type="dxa"/>
          </w:tcPr>
          <w:p w14:paraId="2610B64B" w14:textId="77777777" w:rsidR="000863ED" w:rsidRPr="008310AF" w:rsidRDefault="000863ED" w:rsidP="004917DD">
            <w:pPr>
              <w:rPr>
                <w:rFonts w:asciiTheme="majorBidi" w:hAnsiTheme="majorBidi" w:cstheme="majorBidi"/>
              </w:rPr>
            </w:pPr>
            <w:r w:rsidRPr="008310AF">
              <w:rPr>
                <w:rFonts w:asciiTheme="majorBidi" w:hAnsiTheme="majorBidi" w:cstheme="majorBidi"/>
              </w:rPr>
              <w:t>No.</w:t>
            </w:r>
          </w:p>
        </w:tc>
        <w:tc>
          <w:tcPr>
            <w:tcW w:w="1536" w:type="dxa"/>
          </w:tcPr>
          <w:p w14:paraId="6A2E2B7E" w14:textId="67204C6D" w:rsidR="000863ED" w:rsidRPr="000E33C0" w:rsidRDefault="000E33C0" w:rsidP="000E33C0">
            <w:pPr>
              <w:jc w:val="center"/>
              <w:rPr>
                <w:rFonts w:asciiTheme="majorBidi" w:hAnsiTheme="majorBidi" w:cstheme="majorBidi"/>
                <w:sz w:val="22"/>
                <w:szCs w:val="22"/>
              </w:rPr>
            </w:pPr>
            <w:r w:rsidRPr="000E33C0">
              <w:rPr>
                <w:rFonts w:asciiTheme="majorBidi" w:hAnsiTheme="majorBidi" w:cstheme="majorBidi"/>
                <w:color w:val="222222"/>
                <w:sz w:val="22"/>
                <w:szCs w:val="22"/>
                <w:lang w:val="en"/>
              </w:rPr>
              <w:t>Administrative Unit</w:t>
            </w:r>
          </w:p>
        </w:tc>
        <w:tc>
          <w:tcPr>
            <w:tcW w:w="1577" w:type="dxa"/>
          </w:tcPr>
          <w:p w14:paraId="08476F39" w14:textId="77777777" w:rsidR="000863ED" w:rsidRPr="000E33C0" w:rsidRDefault="000863ED" w:rsidP="000E33C0">
            <w:pPr>
              <w:jc w:val="center"/>
              <w:rPr>
                <w:rFonts w:asciiTheme="majorBidi" w:hAnsiTheme="majorBidi" w:cstheme="majorBidi"/>
                <w:sz w:val="22"/>
                <w:szCs w:val="22"/>
              </w:rPr>
            </w:pPr>
            <w:r w:rsidRPr="000E33C0">
              <w:rPr>
                <w:rFonts w:asciiTheme="majorBidi" w:hAnsiTheme="majorBidi" w:cstheme="majorBidi"/>
                <w:sz w:val="22"/>
                <w:szCs w:val="22"/>
              </w:rPr>
              <w:t>Objectives</w:t>
            </w:r>
          </w:p>
        </w:tc>
        <w:tc>
          <w:tcPr>
            <w:tcW w:w="1936" w:type="dxa"/>
            <w:gridSpan w:val="2"/>
          </w:tcPr>
          <w:p w14:paraId="0DFEAEF4" w14:textId="77777777" w:rsidR="000863ED" w:rsidRPr="000E33C0" w:rsidRDefault="000863ED" w:rsidP="000E33C0">
            <w:pPr>
              <w:jc w:val="center"/>
              <w:rPr>
                <w:rFonts w:asciiTheme="majorBidi" w:hAnsiTheme="majorBidi" w:cstheme="majorBidi"/>
                <w:sz w:val="22"/>
                <w:szCs w:val="22"/>
              </w:rPr>
            </w:pPr>
            <w:r w:rsidRPr="000E33C0">
              <w:rPr>
                <w:rFonts w:asciiTheme="majorBidi" w:hAnsiTheme="majorBidi" w:cstheme="majorBidi"/>
                <w:sz w:val="22"/>
                <w:szCs w:val="22"/>
              </w:rPr>
              <w:t>Accomplishments</w:t>
            </w:r>
          </w:p>
          <w:p w14:paraId="37828725" w14:textId="77D6FEED" w:rsidR="000E33C0" w:rsidRPr="000E33C0" w:rsidRDefault="000E33C0" w:rsidP="000E33C0">
            <w:pPr>
              <w:jc w:val="center"/>
              <w:rPr>
                <w:rFonts w:asciiTheme="majorBidi" w:hAnsiTheme="majorBidi" w:cstheme="majorBidi"/>
                <w:sz w:val="22"/>
                <w:szCs w:val="22"/>
                <w:rtl/>
              </w:rPr>
            </w:pPr>
          </w:p>
        </w:tc>
        <w:tc>
          <w:tcPr>
            <w:tcW w:w="1389" w:type="dxa"/>
          </w:tcPr>
          <w:p w14:paraId="25875B14" w14:textId="77777777" w:rsidR="000863ED" w:rsidRPr="000E33C0" w:rsidRDefault="000863ED" w:rsidP="000E33C0">
            <w:pPr>
              <w:jc w:val="center"/>
              <w:rPr>
                <w:rFonts w:asciiTheme="majorBidi" w:hAnsiTheme="majorBidi" w:cstheme="majorBidi"/>
                <w:sz w:val="22"/>
                <w:szCs w:val="22"/>
              </w:rPr>
            </w:pPr>
            <w:r w:rsidRPr="000E33C0">
              <w:rPr>
                <w:rFonts w:asciiTheme="majorBidi" w:hAnsiTheme="majorBidi" w:cstheme="majorBidi"/>
                <w:sz w:val="22"/>
                <w:szCs w:val="22"/>
              </w:rPr>
              <w:t>Difficulties</w:t>
            </w:r>
          </w:p>
        </w:tc>
        <w:tc>
          <w:tcPr>
            <w:tcW w:w="2008" w:type="dxa"/>
            <w:gridSpan w:val="2"/>
          </w:tcPr>
          <w:p w14:paraId="54BDD06D" w14:textId="08FB89A4" w:rsidR="000863ED" w:rsidRPr="000E33C0" w:rsidRDefault="000863ED" w:rsidP="000E33C0">
            <w:pPr>
              <w:jc w:val="center"/>
              <w:rPr>
                <w:rFonts w:asciiTheme="majorBidi" w:hAnsiTheme="majorBidi" w:cstheme="majorBidi"/>
                <w:sz w:val="22"/>
                <w:szCs w:val="22"/>
              </w:rPr>
            </w:pPr>
            <w:r w:rsidRPr="000E33C0">
              <w:rPr>
                <w:rFonts w:asciiTheme="majorBidi" w:hAnsiTheme="majorBidi" w:cstheme="majorBidi"/>
                <w:sz w:val="22"/>
                <w:szCs w:val="22"/>
              </w:rPr>
              <w:t>Recommendations</w:t>
            </w:r>
          </w:p>
        </w:tc>
      </w:tr>
      <w:tr w:rsidR="000E33C0" w14:paraId="5907DD4A" w14:textId="77777777" w:rsidTr="004917DD">
        <w:trPr>
          <w:trHeight w:val="1040"/>
        </w:trPr>
        <w:tc>
          <w:tcPr>
            <w:tcW w:w="570" w:type="dxa"/>
          </w:tcPr>
          <w:p w14:paraId="278603A0" w14:textId="2E20ED7F" w:rsidR="000E33C0" w:rsidRPr="000E33C0" w:rsidRDefault="000E33C0" w:rsidP="004917DD">
            <w:pPr>
              <w:rPr>
                <w:rFonts w:asciiTheme="majorBidi" w:hAnsiTheme="majorBidi" w:cstheme="majorBidi"/>
                <w:lang w:val="en-GB"/>
              </w:rPr>
            </w:pPr>
            <w:r w:rsidRPr="000E33C0">
              <w:rPr>
                <w:rFonts w:asciiTheme="majorBidi" w:hAnsiTheme="majorBidi" w:cstheme="majorBidi"/>
                <w:lang w:val="en-GB"/>
              </w:rPr>
              <w:t>39</w:t>
            </w:r>
          </w:p>
        </w:tc>
        <w:tc>
          <w:tcPr>
            <w:tcW w:w="1536" w:type="dxa"/>
          </w:tcPr>
          <w:p w14:paraId="5B45DC0D" w14:textId="5E688B83" w:rsidR="000E33C0" w:rsidRPr="000E33C0" w:rsidRDefault="000E33C0" w:rsidP="00592DAF">
            <w:pPr>
              <w:jc w:val="center"/>
              <w:rPr>
                <w:rFonts w:asciiTheme="majorBidi" w:hAnsiTheme="majorBidi" w:cstheme="majorBidi"/>
              </w:rPr>
            </w:pPr>
            <w:r w:rsidRPr="000E33C0">
              <w:rPr>
                <w:rFonts w:asciiTheme="majorBidi" w:hAnsiTheme="majorBidi" w:cstheme="majorBidi"/>
              </w:rPr>
              <w:t xml:space="preserve">The </w:t>
            </w:r>
            <w:r w:rsidR="002C30F2">
              <w:rPr>
                <w:rFonts w:asciiTheme="majorBidi" w:hAnsiTheme="majorBidi" w:cstheme="majorBidi"/>
              </w:rPr>
              <w:t>A</w:t>
            </w:r>
            <w:r w:rsidRPr="000E33C0">
              <w:rPr>
                <w:rFonts w:asciiTheme="majorBidi" w:hAnsiTheme="majorBidi" w:cstheme="majorBidi"/>
              </w:rPr>
              <w:t xml:space="preserve">cademic </w:t>
            </w:r>
            <w:proofErr w:type="gramStart"/>
            <w:r w:rsidR="002C30F2">
              <w:rPr>
                <w:rFonts w:asciiTheme="majorBidi" w:hAnsiTheme="majorBidi" w:cstheme="majorBidi"/>
              </w:rPr>
              <w:t xml:space="preserve">Development </w:t>
            </w:r>
            <w:r w:rsidRPr="000E33C0">
              <w:rPr>
                <w:rFonts w:asciiTheme="majorBidi" w:hAnsiTheme="majorBidi" w:cstheme="majorBidi"/>
              </w:rPr>
              <w:t xml:space="preserve"> Unit</w:t>
            </w:r>
            <w:proofErr w:type="gramEnd"/>
          </w:p>
        </w:tc>
        <w:tc>
          <w:tcPr>
            <w:tcW w:w="6910" w:type="dxa"/>
            <w:gridSpan w:val="6"/>
          </w:tcPr>
          <w:p w14:paraId="214B18EC" w14:textId="2C22BEEA" w:rsidR="000E33C0" w:rsidRPr="00FA2D67" w:rsidRDefault="000E33C0" w:rsidP="00592DAF">
            <w:pPr>
              <w:jc w:val="center"/>
              <w:rPr>
                <w:rFonts w:asciiTheme="majorBidi" w:hAnsiTheme="majorBidi" w:cstheme="majorBidi"/>
                <w:lang w:val="en-GB"/>
              </w:rPr>
            </w:pPr>
            <w:r w:rsidRPr="00FA2D67">
              <w:rPr>
                <w:rFonts w:asciiTheme="majorBidi" w:hAnsiTheme="majorBidi" w:cstheme="majorBidi"/>
              </w:rPr>
              <w:t xml:space="preserve">This unit’s </w:t>
            </w:r>
            <w:r w:rsidR="002C30F2" w:rsidRPr="00FA2D67">
              <w:rPr>
                <w:rFonts w:asciiTheme="majorBidi" w:hAnsiTheme="majorBidi" w:cstheme="majorBidi"/>
              </w:rPr>
              <w:t xml:space="preserve">main </w:t>
            </w:r>
            <w:r w:rsidRPr="00FA2D67">
              <w:rPr>
                <w:rFonts w:asciiTheme="majorBidi" w:hAnsiTheme="majorBidi" w:cstheme="majorBidi"/>
              </w:rPr>
              <w:t xml:space="preserve">objective </w:t>
            </w:r>
            <w:r w:rsidR="002C30F2" w:rsidRPr="00FA2D67">
              <w:rPr>
                <w:rFonts w:asciiTheme="majorBidi" w:hAnsiTheme="majorBidi" w:cstheme="majorBidi"/>
              </w:rPr>
              <w:t>is</w:t>
            </w:r>
            <w:r w:rsidRPr="00FA2D67">
              <w:rPr>
                <w:rFonts w:asciiTheme="majorBidi" w:hAnsiTheme="majorBidi" w:cstheme="majorBidi"/>
              </w:rPr>
              <w:t xml:space="preserve"> to </w:t>
            </w:r>
            <w:r w:rsidR="002C30F2" w:rsidRPr="00FA2D67">
              <w:rPr>
                <w:rFonts w:asciiTheme="majorBidi" w:hAnsiTheme="majorBidi" w:cstheme="majorBidi"/>
              </w:rPr>
              <w:t>increase</w:t>
            </w:r>
            <w:r w:rsidRPr="00FA2D67">
              <w:rPr>
                <w:rFonts w:asciiTheme="majorBidi" w:hAnsiTheme="majorBidi" w:cstheme="majorBidi"/>
              </w:rPr>
              <w:t xml:space="preserve"> female CLT students’ academic level and encourage them to </w:t>
            </w:r>
            <w:r w:rsidR="002C30F2" w:rsidRPr="00FA2D67">
              <w:rPr>
                <w:rFonts w:asciiTheme="majorBidi" w:hAnsiTheme="majorBidi" w:cstheme="majorBidi"/>
              </w:rPr>
              <w:t>enhance their language skills. Therefore, five centers in different fields</w:t>
            </w:r>
            <w:r w:rsidR="002C30F2" w:rsidRPr="00FA2D67">
              <w:rPr>
                <w:rFonts w:asciiTheme="majorBidi" w:hAnsiTheme="majorBidi" w:cstheme="majorBidi"/>
                <w:rtl/>
              </w:rPr>
              <w:t xml:space="preserve"> </w:t>
            </w:r>
            <w:r w:rsidR="002C30F2" w:rsidRPr="00FA2D67">
              <w:rPr>
                <w:rFonts w:asciiTheme="majorBidi" w:hAnsiTheme="majorBidi" w:cstheme="majorBidi"/>
                <w:lang w:val="en-GB"/>
              </w:rPr>
              <w:t xml:space="preserve">were established: the writing </w:t>
            </w:r>
            <w:proofErr w:type="spellStart"/>
            <w:r w:rsidR="002C30F2" w:rsidRPr="00FA2D67">
              <w:rPr>
                <w:rFonts w:asciiTheme="majorBidi" w:hAnsiTheme="majorBidi" w:cstheme="majorBidi"/>
                <w:lang w:val="en-GB"/>
              </w:rPr>
              <w:t>center</w:t>
            </w:r>
            <w:proofErr w:type="spellEnd"/>
            <w:r w:rsidR="002C30F2" w:rsidRPr="00FA2D67">
              <w:rPr>
                <w:rFonts w:asciiTheme="majorBidi" w:hAnsiTheme="majorBidi" w:cstheme="majorBidi"/>
                <w:lang w:val="en-GB"/>
              </w:rPr>
              <w:t xml:space="preserve">, the literature </w:t>
            </w:r>
            <w:proofErr w:type="spellStart"/>
            <w:r w:rsidR="002C30F2" w:rsidRPr="00FA2D67">
              <w:rPr>
                <w:rFonts w:asciiTheme="majorBidi" w:hAnsiTheme="majorBidi" w:cstheme="majorBidi"/>
                <w:lang w:val="en-GB"/>
              </w:rPr>
              <w:t>center</w:t>
            </w:r>
            <w:proofErr w:type="spellEnd"/>
            <w:r w:rsidR="002C30F2" w:rsidRPr="00FA2D67">
              <w:rPr>
                <w:rFonts w:asciiTheme="majorBidi" w:hAnsiTheme="majorBidi" w:cstheme="majorBidi"/>
                <w:lang w:val="en-GB"/>
              </w:rPr>
              <w:t xml:space="preserve">, the reading </w:t>
            </w:r>
            <w:proofErr w:type="spellStart"/>
            <w:r w:rsidR="002C30F2" w:rsidRPr="00FA2D67">
              <w:rPr>
                <w:rFonts w:asciiTheme="majorBidi" w:hAnsiTheme="majorBidi" w:cstheme="majorBidi"/>
                <w:lang w:val="en-GB"/>
              </w:rPr>
              <w:t>center</w:t>
            </w:r>
            <w:proofErr w:type="spellEnd"/>
            <w:r w:rsidR="002C30F2" w:rsidRPr="00FA2D67">
              <w:rPr>
                <w:rFonts w:asciiTheme="majorBidi" w:hAnsiTheme="majorBidi" w:cstheme="majorBidi"/>
                <w:lang w:val="en-GB"/>
              </w:rPr>
              <w:t xml:space="preserve">, the translation </w:t>
            </w:r>
            <w:proofErr w:type="spellStart"/>
            <w:r w:rsidR="002C30F2" w:rsidRPr="00FA2D67">
              <w:rPr>
                <w:rFonts w:asciiTheme="majorBidi" w:hAnsiTheme="majorBidi" w:cstheme="majorBidi"/>
                <w:lang w:val="en-GB"/>
              </w:rPr>
              <w:t>center</w:t>
            </w:r>
            <w:proofErr w:type="spellEnd"/>
            <w:r w:rsidR="00FA2D67" w:rsidRPr="00FA2D67">
              <w:rPr>
                <w:rFonts w:asciiTheme="majorBidi" w:hAnsiTheme="majorBidi" w:cstheme="majorBidi"/>
                <w:lang w:val="en-GB"/>
              </w:rPr>
              <w:t xml:space="preserve">, and the </w:t>
            </w:r>
            <w:r w:rsidR="00C05D3D">
              <w:rPr>
                <w:rFonts w:asciiTheme="majorBidi" w:hAnsiTheme="majorBidi" w:cstheme="majorBidi"/>
                <w:lang w:val="en-GB"/>
              </w:rPr>
              <w:t>speaking</w:t>
            </w:r>
            <w:r w:rsidR="00FA2D67" w:rsidRPr="00FA2D67">
              <w:rPr>
                <w:rFonts w:asciiTheme="majorBidi" w:hAnsiTheme="majorBidi" w:cstheme="majorBidi"/>
                <w:lang w:val="en-GB"/>
              </w:rPr>
              <w:t xml:space="preserve"> </w:t>
            </w:r>
            <w:proofErr w:type="spellStart"/>
            <w:r w:rsidR="00FA2D67" w:rsidRPr="00FA2D67">
              <w:rPr>
                <w:rFonts w:asciiTheme="majorBidi" w:hAnsiTheme="majorBidi" w:cstheme="majorBidi"/>
                <w:lang w:val="en-GB"/>
              </w:rPr>
              <w:t>center</w:t>
            </w:r>
            <w:proofErr w:type="spellEnd"/>
            <w:r w:rsidR="00FA2D67" w:rsidRPr="00FA2D67">
              <w:rPr>
                <w:rFonts w:asciiTheme="majorBidi" w:hAnsiTheme="majorBidi" w:cstheme="majorBidi"/>
                <w:lang w:val="en-GB"/>
              </w:rPr>
              <w:t>.</w:t>
            </w:r>
          </w:p>
        </w:tc>
      </w:tr>
      <w:tr w:rsidR="004F36C1" w14:paraId="4415379A" w14:textId="77777777" w:rsidTr="00486A57">
        <w:trPr>
          <w:trHeight w:val="1759"/>
        </w:trPr>
        <w:tc>
          <w:tcPr>
            <w:tcW w:w="570" w:type="dxa"/>
            <w:vMerge w:val="restart"/>
          </w:tcPr>
          <w:p w14:paraId="27C041F4" w14:textId="77777777" w:rsidR="00413A06" w:rsidRPr="000E33C0" w:rsidRDefault="00413A06" w:rsidP="004917DD">
            <w:pPr>
              <w:rPr>
                <w:rFonts w:asciiTheme="majorBidi" w:hAnsiTheme="majorBidi" w:cstheme="majorBidi"/>
                <w:lang w:val="en-GB"/>
              </w:rPr>
            </w:pPr>
          </w:p>
        </w:tc>
        <w:tc>
          <w:tcPr>
            <w:tcW w:w="1536" w:type="dxa"/>
            <w:vMerge w:val="restart"/>
          </w:tcPr>
          <w:p w14:paraId="15AEF799" w14:textId="206E8ACF" w:rsidR="00413A06" w:rsidRPr="000E33C0" w:rsidRDefault="00413A06" w:rsidP="00592DAF">
            <w:pPr>
              <w:jc w:val="center"/>
              <w:rPr>
                <w:rFonts w:asciiTheme="majorBidi" w:hAnsiTheme="majorBidi" w:cstheme="majorBidi"/>
              </w:rPr>
            </w:pPr>
            <w:r>
              <w:rPr>
                <w:rFonts w:asciiTheme="majorBidi" w:hAnsiTheme="majorBidi" w:cstheme="majorBidi"/>
              </w:rPr>
              <w:t>The Writing Center</w:t>
            </w:r>
          </w:p>
        </w:tc>
        <w:tc>
          <w:tcPr>
            <w:tcW w:w="1769" w:type="dxa"/>
            <w:gridSpan w:val="2"/>
            <w:vMerge w:val="restart"/>
          </w:tcPr>
          <w:p w14:paraId="745D66C5" w14:textId="288C6EB9" w:rsidR="00413A06" w:rsidRPr="00FA2D67" w:rsidRDefault="00413A06" w:rsidP="004917DD">
            <w:pPr>
              <w:jc w:val="center"/>
              <w:rPr>
                <w:rFonts w:asciiTheme="majorBidi" w:hAnsiTheme="majorBidi" w:cstheme="majorBidi"/>
                <w:sz w:val="22"/>
                <w:szCs w:val="22"/>
              </w:rPr>
            </w:pPr>
            <w:r w:rsidRPr="00FA2D67">
              <w:rPr>
                <w:rFonts w:asciiTheme="majorBidi" w:hAnsiTheme="majorBidi" w:cstheme="majorBidi"/>
                <w:sz w:val="22"/>
                <w:szCs w:val="22"/>
              </w:rPr>
              <w:t>Developing writing skills for all students</w:t>
            </w:r>
            <w:r>
              <w:rPr>
                <w:rFonts w:asciiTheme="majorBidi" w:hAnsiTheme="majorBidi" w:cstheme="majorBidi"/>
                <w:sz w:val="22"/>
                <w:szCs w:val="22"/>
              </w:rPr>
              <w:t xml:space="preserve"> (male/female)</w:t>
            </w:r>
            <w:r w:rsidRPr="00FA2D67">
              <w:rPr>
                <w:rFonts w:asciiTheme="majorBidi" w:hAnsiTheme="majorBidi" w:cstheme="majorBidi"/>
                <w:sz w:val="22"/>
                <w:szCs w:val="22"/>
              </w:rPr>
              <w:t xml:space="preserve"> in Al-Imam Mohammad Ibn Saud Islamic University</w:t>
            </w:r>
            <w:r>
              <w:rPr>
                <w:rFonts w:asciiTheme="majorBidi" w:hAnsiTheme="majorBidi" w:cstheme="majorBidi"/>
                <w:sz w:val="22"/>
                <w:szCs w:val="22"/>
              </w:rPr>
              <w:t xml:space="preserve"> by conducting workshops and individual sessions. It also helps student’s gain confidence and develop analytical skills, critical thinking and problem solving.</w:t>
            </w:r>
          </w:p>
        </w:tc>
        <w:tc>
          <w:tcPr>
            <w:tcW w:w="1744" w:type="dxa"/>
          </w:tcPr>
          <w:p w14:paraId="3E3C8AA1" w14:textId="24A33B1D" w:rsidR="00413A06" w:rsidRPr="00413A06" w:rsidRDefault="00413A06" w:rsidP="00592DAF">
            <w:pPr>
              <w:jc w:val="center"/>
              <w:rPr>
                <w:rFonts w:ascii="Times New Roman" w:hAnsi="Times New Roman" w:cs="Times New Roman"/>
                <w:sz w:val="22"/>
                <w:szCs w:val="22"/>
              </w:rPr>
            </w:pPr>
            <w:r w:rsidRPr="00413A06">
              <w:rPr>
                <w:rFonts w:ascii="Times New Roman" w:hAnsi="Times New Roman" w:cs="Times New Roman"/>
                <w:sz w:val="22"/>
                <w:szCs w:val="22"/>
              </w:rPr>
              <w:t xml:space="preserve">A total of 892 </w:t>
            </w:r>
            <w:r w:rsidRPr="00413A06">
              <w:rPr>
                <w:rFonts w:asciiTheme="majorBidi" w:hAnsiTheme="majorBidi" w:cstheme="majorBidi"/>
                <w:sz w:val="22"/>
                <w:szCs w:val="22"/>
              </w:rPr>
              <w:t>one-on-one consultation sessions</w:t>
            </w:r>
            <w:r w:rsidR="00C05D3D">
              <w:rPr>
                <w:rFonts w:asciiTheme="majorBidi" w:hAnsiTheme="majorBidi" w:cstheme="majorBidi"/>
                <w:sz w:val="22"/>
                <w:szCs w:val="22"/>
              </w:rPr>
              <w:t xml:space="preserve"> were provided</w:t>
            </w:r>
            <w:r w:rsidRPr="00413A06">
              <w:rPr>
                <w:rFonts w:asciiTheme="majorBidi" w:hAnsiTheme="majorBidi" w:cstheme="majorBidi"/>
                <w:sz w:val="22"/>
                <w:szCs w:val="22"/>
              </w:rPr>
              <w:t xml:space="preserve"> for female CLT students.</w:t>
            </w:r>
          </w:p>
        </w:tc>
        <w:tc>
          <w:tcPr>
            <w:tcW w:w="1585" w:type="dxa"/>
            <w:gridSpan w:val="2"/>
          </w:tcPr>
          <w:p w14:paraId="311B4E6A" w14:textId="10FBA11E" w:rsidR="00413A06" w:rsidRPr="00592DAF" w:rsidRDefault="007459FC" w:rsidP="00592DAF">
            <w:pPr>
              <w:jc w:val="center"/>
              <w:rPr>
                <w:rFonts w:asciiTheme="majorBidi" w:hAnsiTheme="majorBidi" w:cstheme="majorBidi"/>
                <w:sz w:val="22"/>
                <w:szCs w:val="22"/>
              </w:rPr>
            </w:pPr>
            <w:r w:rsidRPr="00592DAF">
              <w:rPr>
                <w:rFonts w:asciiTheme="majorBidi" w:hAnsiTheme="majorBidi" w:cstheme="majorBidi"/>
                <w:sz w:val="22"/>
                <w:szCs w:val="22"/>
              </w:rPr>
              <w:t>-</w:t>
            </w:r>
            <w:r w:rsidR="00413A06" w:rsidRPr="00592DAF">
              <w:rPr>
                <w:rFonts w:asciiTheme="majorBidi" w:hAnsiTheme="majorBidi" w:cstheme="majorBidi"/>
                <w:sz w:val="22"/>
                <w:szCs w:val="22"/>
              </w:rPr>
              <w:t xml:space="preserve">Contacting other </w:t>
            </w:r>
            <w:r w:rsidR="00413A06" w:rsidRPr="00592DAF">
              <w:rPr>
                <w:rFonts w:asciiTheme="majorBidi" w:hAnsiTheme="majorBidi" w:cstheme="majorBidi"/>
                <w:sz w:val="22"/>
                <w:szCs w:val="22"/>
                <w:lang w:val="en-GB"/>
              </w:rPr>
              <w:t>colleges</w:t>
            </w:r>
            <w:r w:rsidR="00413A06" w:rsidRPr="00592DAF">
              <w:rPr>
                <w:rFonts w:asciiTheme="majorBidi" w:hAnsiTheme="majorBidi" w:cstheme="majorBidi"/>
                <w:sz w:val="22"/>
                <w:szCs w:val="22"/>
              </w:rPr>
              <w:t xml:space="preserve"> and introducing</w:t>
            </w:r>
            <w:r w:rsidR="00C05D3D">
              <w:rPr>
                <w:rFonts w:asciiTheme="majorBidi" w:hAnsiTheme="majorBidi" w:cstheme="majorBidi"/>
                <w:sz w:val="22"/>
                <w:szCs w:val="22"/>
              </w:rPr>
              <w:t xml:space="preserve"> </w:t>
            </w:r>
            <w:proofErr w:type="gramStart"/>
            <w:r w:rsidR="00C05D3D">
              <w:rPr>
                <w:rFonts w:asciiTheme="majorBidi" w:hAnsiTheme="majorBidi" w:cstheme="majorBidi"/>
                <w:sz w:val="22"/>
                <w:szCs w:val="22"/>
              </w:rPr>
              <w:t xml:space="preserve">them </w:t>
            </w:r>
            <w:r w:rsidR="00413A06" w:rsidRPr="00592DAF">
              <w:rPr>
                <w:rFonts w:asciiTheme="majorBidi" w:hAnsiTheme="majorBidi" w:cstheme="majorBidi"/>
                <w:sz w:val="22"/>
                <w:szCs w:val="22"/>
              </w:rPr>
              <w:t xml:space="preserve"> </w:t>
            </w:r>
            <w:r w:rsidR="00C05D3D">
              <w:rPr>
                <w:rFonts w:asciiTheme="majorBidi" w:hAnsiTheme="majorBidi" w:cstheme="majorBidi"/>
                <w:sz w:val="22"/>
                <w:szCs w:val="22"/>
              </w:rPr>
              <w:t>to</w:t>
            </w:r>
            <w:proofErr w:type="gramEnd"/>
            <w:r w:rsidR="00C05D3D">
              <w:rPr>
                <w:rFonts w:asciiTheme="majorBidi" w:hAnsiTheme="majorBidi" w:cstheme="majorBidi"/>
                <w:sz w:val="22"/>
                <w:szCs w:val="22"/>
              </w:rPr>
              <w:t xml:space="preserve"> </w:t>
            </w:r>
            <w:r w:rsidR="00413A06" w:rsidRPr="00592DAF">
              <w:rPr>
                <w:rFonts w:asciiTheme="majorBidi" w:hAnsiTheme="majorBidi" w:cstheme="majorBidi"/>
                <w:sz w:val="22"/>
                <w:szCs w:val="22"/>
              </w:rPr>
              <w:t>the center’s services</w:t>
            </w:r>
          </w:p>
          <w:p w14:paraId="339F0E18" w14:textId="42C270E2" w:rsidR="007459FC" w:rsidRPr="00592DAF" w:rsidRDefault="007459FC" w:rsidP="00592DAF">
            <w:pPr>
              <w:jc w:val="center"/>
              <w:rPr>
                <w:rFonts w:asciiTheme="majorBidi" w:hAnsiTheme="majorBidi" w:cstheme="majorBidi"/>
                <w:sz w:val="22"/>
                <w:szCs w:val="22"/>
                <w:rtl/>
                <w:lang w:val="en-GB"/>
              </w:rPr>
            </w:pPr>
            <w:r w:rsidRPr="00592DAF">
              <w:rPr>
                <w:rFonts w:asciiTheme="majorBidi" w:hAnsiTheme="majorBidi" w:cstheme="majorBidi"/>
                <w:sz w:val="22"/>
                <w:szCs w:val="22"/>
              </w:rPr>
              <w:t xml:space="preserve">-Facing difficulties in copying </w:t>
            </w:r>
            <w:r w:rsidRPr="00592DAF">
              <w:rPr>
                <w:rFonts w:asciiTheme="majorBidi" w:hAnsiTheme="majorBidi" w:cstheme="majorBidi"/>
                <w:sz w:val="22"/>
                <w:szCs w:val="22"/>
                <w:lang w:val="en-GB"/>
              </w:rPr>
              <w:t>forms which has a negative outcome on the process of collecting and analysing the sessions.</w:t>
            </w:r>
          </w:p>
        </w:tc>
        <w:tc>
          <w:tcPr>
            <w:tcW w:w="1812" w:type="dxa"/>
          </w:tcPr>
          <w:p w14:paraId="77EC6CC2" w14:textId="02EBF0E9" w:rsidR="00413A06" w:rsidRPr="00592DAF" w:rsidRDefault="007459FC" w:rsidP="00592DAF">
            <w:pPr>
              <w:jc w:val="center"/>
              <w:rPr>
                <w:rFonts w:asciiTheme="majorBidi" w:hAnsiTheme="majorBidi" w:cstheme="majorBidi"/>
                <w:sz w:val="22"/>
                <w:szCs w:val="22"/>
                <w:lang w:val="en-GB"/>
              </w:rPr>
            </w:pPr>
            <w:r w:rsidRPr="00592DAF">
              <w:rPr>
                <w:rFonts w:asciiTheme="majorBidi" w:hAnsiTheme="majorBidi" w:cstheme="majorBidi"/>
                <w:sz w:val="22"/>
                <w:szCs w:val="22"/>
                <w:lang w:val="en-GB"/>
              </w:rPr>
              <w:t>Changing hard copies to soft copies.</w:t>
            </w:r>
          </w:p>
        </w:tc>
      </w:tr>
      <w:tr w:rsidR="004F36C1" w14:paraId="53834AAD" w14:textId="77777777" w:rsidTr="00486A57">
        <w:trPr>
          <w:trHeight w:val="1560"/>
        </w:trPr>
        <w:tc>
          <w:tcPr>
            <w:tcW w:w="570" w:type="dxa"/>
            <w:vMerge/>
          </w:tcPr>
          <w:p w14:paraId="5E359BF6" w14:textId="77777777" w:rsidR="00413A06" w:rsidRPr="000E33C0" w:rsidRDefault="00413A06" w:rsidP="004917DD">
            <w:pPr>
              <w:rPr>
                <w:rFonts w:asciiTheme="majorBidi" w:hAnsiTheme="majorBidi" w:cstheme="majorBidi"/>
                <w:lang w:val="en-GB"/>
              </w:rPr>
            </w:pPr>
          </w:p>
        </w:tc>
        <w:tc>
          <w:tcPr>
            <w:tcW w:w="1536" w:type="dxa"/>
            <w:vMerge/>
          </w:tcPr>
          <w:p w14:paraId="49AD235A" w14:textId="77777777" w:rsidR="00413A06" w:rsidRDefault="00413A06" w:rsidP="004917DD">
            <w:pPr>
              <w:rPr>
                <w:rFonts w:asciiTheme="majorBidi" w:hAnsiTheme="majorBidi" w:cstheme="majorBidi"/>
              </w:rPr>
            </w:pPr>
          </w:p>
        </w:tc>
        <w:tc>
          <w:tcPr>
            <w:tcW w:w="1769" w:type="dxa"/>
            <w:gridSpan w:val="2"/>
            <w:vMerge/>
          </w:tcPr>
          <w:p w14:paraId="12321E9F" w14:textId="77777777" w:rsidR="00413A06" w:rsidRPr="00FA2D67" w:rsidRDefault="00413A06" w:rsidP="004917DD">
            <w:pPr>
              <w:rPr>
                <w:rFonts w:asciiTheme="majorBidi" w:hAnsiTheme="majorBidi" w:cstheme="majorBidi"/>
                <w:sz w:val="22"/>
                <w:szCs w:val="22"/>
              </w:rPr>
            </w:pPr>
          </w:p>
        </w:tc>
        <w:tc>
          <w:tcPr>
            <w:tcW w:w="1744" w:type="dxa"/>
          </w:tcPr>
          <w:p w14:paraId="27CD74F5" w14:textId="46CADFEC" w:rsidR="00413A06" w:rsidRPr="00413A06" w:rsidRDefault="007459FC" w:rsidP="00592DAF">
            <w:pPr>
              <w:jc w:val="center"/>
              <w:rPr>
                <w:rFonts w:ascii="Times New Roman" w:hAnsi="Times New Roman" w:cs="Times New Roman"/>
                <w:sz w:val="22"/>
                <w:szCs w:val="22"/>
              </w:rPr>
            </w:pPr>
            <w:r>
              <w:rPr>
                <w:rFonts w:ascii="Times New Roman" w:hAnsi="Times New Roman" w:cs="Times New Roman"/>
                <w:sz w:val="22"/>
                <w:szCs w:val="22"/>
              </w:rPr>
              <w:t>A total of 31 workshops were conducted weekly aiming at developing female CLT student’s writing skills. A total of 282 female students attended the workshops.</w:t>
            </w:r>
          </w:p>
        </w:tc>
        <w:tc>
          <w:tcPr>
            <w:tcW w:w="1585" w:type="dxa"/>
            <w:gridSpan w:val="2"/>
          </w:tcPr>
          <w:p w14:paraId="100CA184" w14:textId="4D7AAE65" w:rsidR="00413A06" w:rsidRPr="00592DAF" w:rsidRDefault="007459FC" w:rsidP="00592DAF">
            <w:pPr>
              <w:jc w:val="center"/>
              <w:rPr>
                <w:rFonts w:asciiTheme="majorBidi" w:hAnsiTheme="majorBidi" w:cstheme="majorBidi"/>
                <w:sz w:val="22"/>
                <w:szCs w:val="22"/>
              </w:rPr>
            </w:pPr>
            <w:r w:rsidRPr="00592DAF">
              <w:rPr>
                <w:rFonts w:asciiTheme="majorBidi" w:hAnsiTheme="majorBidi" w:cstheme="majorBidi"/>
                <w:sz w:val="22"/>
                <w:szCs w:val="22"/>
              </w:rPr>
              <w:t xml:space="preserve">Some female students could not attend workshops because they had lectures at the same </w:t>
            </w:r>
            <w:r w:rsidR="00C05D3D">
              <w:rPr>
                <w:rFonts w:asciiTheme="majorBidi" w:hAnsiTheme="majorBidi" w:cstheme="majorBidi"/>
                <w:sz w:val="22"/>
                <w:szCs w:val="22"/>
              </w:rPr>
              <w:t xml:space="preserve">time </w:t>
            </w:r>
            <w:r w:rsidRPr="00592DAF">
              <w:rPr>
                <w:rFonts w:asciiTheme="majorBidi" w:hAnsiTheme="majorBidi" w:cstheme="majorBidi"/>
                <w:sz w:val="22"/>
                <w:szCs w:val="22"/>
              </w:rPr>
              <w:t xml:space="preserve">and they did not have any </w:t>
            </w:r>
            <w:r w:rsidR="00592DAF" w:rsidRPr="00592DAF">
              <w:rPr>
                <w:rFonts w:asciiTheme="majorBidi" w:hAnsiTheme="majorBidi" w:cstheme="majorBidi"/>
                <w:sz w:val="22"/>
                <w:szCs w:val="22"/>
              </w:rPr>
              <w:t>long breaks (at least an hour) in their schedule.</w:t>
            </w:r>
          </w:p>
        </w:tc>
        <w:tc>
          <w:tcPr>
            <w:tcW w:w="1812" w:type="dxa"/>
          </w:tcPr>
          <w:p w14:paraId="56A414BD" w14:textId="77777777" w:rsidR="00413A06" w:rsidRPr="00592DAF" w:rsidRDefault="00413A06" w:rsidP="00592DAF">
            <w:pPr>
              <w:jc w:val="center"/>
              <w:rPr>
                <w:rFonts w:asciiTheme="majorBidi" w:hAnsiTheme="majorBidi" w:cstheme="majorBidi"/>
                <w:sz w:val="22"/>
                <w:szCs w:val="22"/>
              </w:rPr>
            </w:pPr>
          </w:p>
          <w:p w14:paraId="2D962BC2" w14:textId="77777777" w:rsidR="00592DAF" w:rsidRPr="00592DAF" w:rsidRDefault="00592DAF" w:rsidP="00592DAF">
            <w:pPr>
              <w:jc w:val="center"/>
              <w:rPr>
                <w:rFonts w:asciiTheme="majorBidi" w:hAnsiTheme="majorBidi" w:cstheme="majorBidi"/>
                <w:sz w:val="22"/>
                <w:szCs w:val="22"/>
              </w:rPr>
            </w:pPr>
          </w:p>
          <w:p w14:paraId="6FE5B563" w14:textId="77777777" w:rsidR="00592DAF" w:rsidRPr="00592DAF" w:rsidRDefault="00592DAF" w:rsidP="00592DAF">
            <w:pPr>
              <w:jc w:val="center"/>
              <w:rPr>
                <w:rFonts w:asciiTheme="majorBidi" w:hAnsiTheme="majorBidi" w:cstheme="majorBidi"/>
                <w:sz w:val="22"/>
                <w:szCs w:val="22"/>
              </w:rPr>
            </w:pPr>
          </w:p>
          <w:p w14:paraId="4F9CF582" w14:textId="599F70E8" w:rsidR="00592DAF" w:rsidRPr="00592DAF" w:rsidRDefault="00592DAF" w:rsidP="00592DAF">
            <w:pPr>
              <w:jc w:val="center"/>
              <w:rPr>
                <w:rFonts w:asciiTheme="majorBidi" w:hAnsiTheme="majorBidi" w:cstheme="majorBidi"/>
                <w:sz w:val="22"/>
                <w:szCs w:val="22"/>
              </w:rPr>
            </w:pPr>
            <w:r w:rsidRPr="00592DAF">
              <w:rPr>
                <w:rFonts w:asciiTheme="majorBidi" w:hAnsiTheme="majorBidi" w:cstheme="majorBidi"/>
                <w:sz w:val="22"/>
                <w:szCs w:val="22"/>
              </w:rPr>
              <w:t>---------------</w:t>
            </w:r>
          </w:p>
        </w:tc>
      </w:tr>
      <w:tr w:rsidR="004F36C1" w14:paraId="7F1EC51C" w14:textId="77777777" w:rsidTr="00486A57">
        <w:trPr>
          <w:trHeight w:val="1056"/>
        </w:trPr>
        <w:tc>
          <w:tcPr>
            <w:tcW w:w="570" w:type="dxa"/>
            <w:vMerge/>
          </w:tcPr>
          <w:p w14:paraId="060AB270" w14:textId="77777777" w:rsidR="00413A06" w:rsidRPr="000E33C0" w:rsidRDefault="00413A06" w:rsidP="004917DD">
            <w:pPr>
              <w:rPr>
                <w:rFonts w:asciiTheme="majorBidi" w:hAnsiTheme="majorBidi" w:cstheme="majorBidi"/>
                <w:lang w:val="en-GB"/>
              </w:rPr>
            </w:pPr>
          </w:p>
        </w:tc>
        <w:tc>
          <w:tcPr>
            <w:tcW w:w="1536" w:type="dxa"/>
            <w:vMerge/>
          </w:tcPr>
          <w:p w14:paraId="636C1D2C" w14:textId="77777777" w:rsidR="00413A06" w:rsidRDefault="00413A06" w:rsidP="004917DD">
            <w:pPr>
              <w:rPr>
                <w:rFonts w:asciiTheme="majorBidi" w:hAnsiTheme="majorBidi" w:cstheme="majorBidi"/>
              </w:rPr>
            </w:pPr>
          </w:p>
        </w:tc>
        <w:tc>
          <w:tcPr>
            <w:tcW w:w="1769" w:type="dxa"/>
            <w:gridSpan w:val="2"/>
            <w:vMerge/>
          </w:tcPr>
          <w:p w14:paraId="45A7FA73" w14:textId="77777777" w:rsidR="00413A06" w:rsidRPr="00FA2D67" w:rsidRDefault="00413A06" w:rsidP="004917DD">
            <w:pPr>
              <w:rPr>
                <w:rFonts w:asciiTheme="majorBidi" w:hAnsiTheme="majorBidi" w:cstheme="majorBidi"/>
                <w:sz w:val="22"/>
                <w:szCs w:val="22"/>
              </w:rPr>
            </w:pPr>
          </w:p>
        </w:tc>
        <w:tc>
          <w:tcPr>
            <w:tcW w:w="1744" w:type="dxa"/>
          </w:tcPr>
          <w:p w14:paraId="583FE2F8" w14:textId="242A4003" w:rsidR="00413A06" w:rsidRPr="004917DD" w:rsidRDefault="00592DAF" w:rsidP="004917DD">
            <w:pPr>
              <w:jc w:val="center"/>
              <w:rPr>
                <w:rFonts w:ascii="Times New Roman" w:hAnsi="Times New Roman" w:cs="Times New Roman"/>
                <w:sz w:val="22"/>
                <w:szCs w:val="22"/>
                <w:rtl/>
                <w:lang w:val="en-GB"/>
              </w:rPr>
            </w:pPr>
            <w:r w:rsidRPr="004917DD">
              <w:rPr>
                <w:rFonts w:ascii="Times New Roman" w:hAnsi="Times New Roman" w:cs="Times New Roman"/>
                <w:sz w:val="22"/>
                <w:szCs w:val="22"/>
              </w:rPr>
              <w:t xml:space="preserve">A total of 6 activities in the </w:t>
            </w:r>
            <w:r w:rsidRPr="004917DD">
              <w:rPr>
                <w:rFonts w:ascii="Times New Roman" w:hAnsi="Times New Roman" w:cs="Times New Roman"/>
                <w:sz w:val="22"/>
                <w:szCs w:val="22"/>
                <w:lang w:val="en-GB"/>
              </w:rPr>
              <w:t xml:space="preserve">forums </w:t>
            </w:r>
            <w:r w:rsidR="00C05D3D">
              <w:rPr>
                <w:rFonts w:ascii="Times New Roman" w:hAnsi="Times New Roman" w:cs="Times New Roman"/>
                <w:sz w:val="22"/>
                <w:szCs w:val="22"/>
                <w:lang w:val="en-GB"/>
              </w:rPr>
              <w:t xml:space="preserve">were presented </w:t>
            </w:r>
            <w:r w:rsidRPr="004917DD">
              <w:rPr>
                <w:rFonts w:ascii="Times New Roman" w:hAnsi="Times New Roman" w:cs="Times New Roman"/>
                <w:sz w:val="22"/>
                <w:szCs w:val="22"/>
                <w:lang w:val="en-GB"/>
              </w:rPr>
              <w:t>for the staff.</w:t>
            </w:r>
          </w:p>
        </w:tc>
        <w:tc>
          <w:tcPr>
            <w:tcW w:w="1585" w:type="dxa"/>
            <w:gridSpan w:val="2"/>
          </w:tcPr>
          <w:p w14:paraId="2A93BFB1" w14:textId="77777777" w:rsidR="00592DAF" w:rsidRDefault="00592DAF" w:rsidP="00592DAF">
            <w:pPr>
              <w:jc w:val="center"/>
              <w:rPr>
                <w:rFonts w:asciiTheme="majorBidi" w:hAnsiTheme="majorBidi" w:cstheme="majorBidi"/>
              </w:rPr>
            </w:pPr>
          </w:p>
          <w:p w14:paraId="25F33217" w14:textId="2222C2B1" w:rsidR="00413A06" w:rsidRPr="00592DAF" w:rsidRDefault="00592DAF" w:rsidP="00592DAF">
            <w:pPr>
              <w:jc w:val="center"/>
              <w:rPr>
                <w:rFonts w:asciiTheme="majorBidi" w:hAnsiTheme="majorBidi" w:cstheme="majorBidi"/>
              </w:rPr>
            </w:pPr>
            <w:r w:rsidRPr="00592DAF">
              <w:rPr>
                <w:rFonts w:asciiTheme="majorBidi" w:hAnsiTheme="majorBidi" w:cstheme="majorBidi"/>
              </w:rPr>
              <w:t>None</w:t>
            </w:r>
          </w:p>
        </w:tc>
        <w:tc>
          <w:tcPr>
            <w:tcW w:w="1812" w:type="dxa"/>
          </w:tcPr>
          <w:p w14:paraId="7DD568B4" w14:textId="47221DB6" w:rsidR="00413A06" w:rsidRPr="00C05D3D" w:rsidRDefault="00C05D3D" w:rsidP="00592DAF">
            <w:pPr>
              <w:jc w:val="center"/>
              <w:rPr>
                <w:rFonts w:asciiTheme="majorBidi" w:hAnsiTheme="majorBidi" w:cstheme="majorBidi"/>
                <w:sz w:val="22"/>
                <w:szCs w:val="22"/>
              </w:rPr>
            </w:pPr>
            <w:r w:rsidRPr="00C05D3D">
              <w:rPr>
                <w:rFonts w:asciiTheme="majorBidi" w:hAnsiTheme="majorBidi" w:cstheme="majorBidi"/>
                <w:sz w:val="22"/>
                <w:szCs w:val="22"/>
              </w:rPr>
              <w:t>Increasing the number of activities</w:t>
            </w:r>
          </w:p>
        </w:tc>
      </w:tr>
      <w:tr w:rsidR="004F36C1" w14:paraId="7244E2F4" w14:textId="77777777" w:rsidTr="00486A57">
        <w:trPr>
          <w:trHeight w:val="1452"/>
        </w:trPr>
        <w:tc>
          <w:tcPr>
            <w:tcW w:w="570" w:type="dxa"/>
            <w:vMerge/>
          </w:tcPr>
          <w:p w14:paraId="5661EEEA" w14:textId="77777777" w:rsidR="00413A06" w:rsidRPr="000E33C0" w:rsidRDefault="00413A06" w:rsidP="004917DD">
            <w:pPr>
              <w:rPr>
                <w:rFonts w:asciiTheme="majorBidi" w:hAnsiTheme="majorBidi" w:cstheme="majorBidi"/>
                <w:lang w:val="en-GB"/>
              </w:rPr>
            </w:pPr>
          </w:p>
        </w:tc>
        <w:tc>
          <w:tcPr>
            <w:tcW w:w="1536" w:type="dxa"/>
            <w:vMerge/>
          </w:tcPr>
          <w:p w14:paraId="061759A8" w14:textId="77777777" w:rsidR="00413A06" w:rsidRDefault="00413A06" w:rsidP="004917DD">
            <w:pPr>
              <w:rPr>
                <w:rFonts w:asciiTheme="majorBidi" w:hAnsiTheme="majorBidi" w:cstheme="majorBidi"/>
              </w:rPr>
            </w:pPr>
          </w:p>
        </w:tc>
        <w:tc>
          <w:tcPr>
            <w:tcW w:w="1769" w:type="dxa"/>
            <w:gridSpan w:val="2"/>
            <w:vMerge/>
          </w:tcPr>
          <w:p w14:paraId="48D742EB" w14:textId="77777777" w:rsidR="00413A06" w:rsidRPr="00FA2D67" w:rsidRDefault="00413A06" w:rsidP="004917DD">
            <w:pPr>
              <w:rPr>
                <w:rFonts w:asciiTheme="majorBidi" w:hAnsiTheme="majorBidi" w:cstheme="majorBidi"/>
                <w:sz w:val="22"/>
                <w:szCs w:val="22"/>
              </w:rPr>
            </w:pPr>
          </w:p>
        </w:tc>
        <w:tc>
          <w:tcPr>
            <w:tcW w:w="1744" w:type="dxa"/>
          </w:tcPr>
          <w:p w14:paraId="403C3C8A" w14:textId="0A283A63" w:rsidR="00413A06" w:rsidRPr="004917DD" w:rsidRDefault="00592DAF" w:rsidP="004917DD">
            <w:pPr>
              <w:jc w:val="center"/>
              <w:rPr>
                <w:rStyle w:val="st1"/>
                <w:rFonts w:asciiTheme="majorBidi" w:hAnsiTheme="majorBidi" w:cstheme="majorBidi"/>
                <w:sz w:val="20"/>
                <w:szCs w:val="20"/>
              </w:rPr>
            </w:pPr>
            <w:r w:rsidRPr="004917DD">
              <w:rPr>
                <w:rFonts w:asciiTheme="majorBidi" w:hAnsiTheme="majorBidi" w:cstheme="majorBidi"/>
                <w:sz w:val="20"/>
                <w:szCs w:val="20"/>
                <w:lang w:val="en"/>
              </w:rPr>
              <w:t xml:space="preserve">Participating in the </w:t>
            </w:r>
            <w:r w:rsidRPr="004917DD">
              <w:rPr>
                <w:rStyle w:val="Emphasis"/>
                <w:rFonts w:asciiTheme="majorBidi" w:hAnsiTheme="majorBidi" w:cstheme="majorBidi"/>
                <w:b w:val="0"/>
                <w:bCs w:val="0"/>
                <w:sz w:val="20"/>
                <w:szCs w:val="20"/>
              </w:rPr>
              <w:t>Middle East</w:t>
            </w:r>
            <w:r w:rsidRPr="004917DD">
              <w:rPr>
                <w:rStyle w:val="st1"/>
                <w:rFonts w:asciiTheme="majorBidi" w:hAnsiTheme="majorBidi" w:cstheme="majorBidi"/>
                <w:b/>
                <w:bCs/>
                <w:sz w:val="20"/>
                <w:szCs w:val="20"/>
              </w:rPr>
              <w:t>-</w:t>
            </w:r>
            <w:r w:rsidRPr="004917DD">
              <w:rPr>
                <w:rStyle w:val="st1"/>
                <w:rFonts w:asciiTheme="majorBidi" w:hAnsiTheme="majorBidi" w:cstheme="majorBidi"/>
                <w:sz w:val="20"/>
                <w:szCs w:val="20"/>
              </w:rPr>
              <w:t>North Africa</w:t>
            </w:r>
            <w:r w:rsidRPr="004917DD">
              <w:rPr>
                <w:rStyle w:val="st1"/>
                <w:rFonts w:asciiTheme="majorBidi" w:hAnsiTheme="majorBidi" w:cstheme="majorBidi"/>
                <w:b/>
                <w:bCs/>
                <w:sz w:val="20"/>
                <w:szCs w:val="20"/>
              </w:rPr>
              <w:t xml:space="preserve"> </w:t>
            </w:r>
            <w:r w:rsidRPr="004917DD">
              <w:rPr>
                <w:rStyle w:val="Emphasis"/>
                <w:rFonts w:asciiTheme="majorBidi" w:hAnsiTheme="majorBidi" w:cstheme="majorBidi"/>
                <w:b w:val="0"/>
                <w:bCs w:val="0"/>
                <w:sz w:val="20"/>
                <w:szCs w:val="20"/>
              </w:rPr>
              <w:t>Writing</w:t>
            </w:r>
            <w:r w:rsidRPr="004917DD">
              <w:rPr>
                <w:rStyle w:val="st1"/>
                <w:rFonts w:asciiTheme="majorBidi" w:hAnsiTheme="majorBidi" w:cstheme="majorBidi"/>
                <w:b/>
                <w:bCs/>
                <w:sz w:val="20"/>
                <w:szCs w:val="20"/>
              </w:rPr>
              <w:t xml:space="preserve"> </w:t>
            </w:r>
            <w:r w:rsidRPr="004917DD">
              <w:rPr>
                <w:rStyle w:val="st1"/>
                <w:rFonts w:asciiTheme="majorBidi" w:hAnsiTheme="majorBidi" w:cstheme="majorBidi"/>
                <w:sz w:val="20"/>
                <w:szCs w:val="20"/>
              </w:rPr>
              <w:t>Center</w:t>
            </w:r>
            <w:r w:rsidRPr="004917DD">
              <w:rPr>
                <w:rStyle w:val="st1"/>
                <w:rFonts w:asciiTheme="majorBidi" w:hAnsiTheme="majorBidi" w:cstheme="majorBidi"/>
                <w:b/>
                <w:bCs/>
                <w:sz w:val="20"/>
                <w:szCs w:val="20"/>
              </w:rPr>
              <w:t xml:space="preserve">s </w:t>
            </w:r>
            <w:r w:rsidRPr="004917DD">
              <w:rPr>
                <w:rStyle w:val="Emphasis"/>
                <w:rFonts w:asciiTheme="majorBidi" w:hAnsiTheme="majorBidi" w:cstheme="majorBidi"/>
                <w:b w:val="0"/>
                <w:bCs w:val="0"/>
                <w:sz w:val="20"/>
                <w:szCs w:val="20"/>
              </w:rPr>
              <w:t>Alliance</w:t>
            </w:r>
          </w:p>
          <w:p w14:paraId="052F16C1" w14:textId="06AF78A2" w:rsidR="00BE5104" w:rsidRPr="004917DD" w:rsidRDefault="00BE5104" w:rsidP="004917DD">
            <w:pPr>
              <w:jc w:val="center"/>
              <w:rPr>
                <w:rFonts w:ascii="Times New Roman" w:hAnsi="Times New Roman" w:cs="Times New Roman"/>
                <w:sz w:val="22"/>
                <w:szCs w:val="22"/>
              </w:rPr>
            </w:pPr>
            <w:r w:rsidRPr="004917DD">
              <w:rPr>
                <w:rStyle w:val="st1"/>
                <w:rFonts w:asciiTheme="majorBidi" w:hAnsiTheme="majorBidi" w:cstheme="majorBidi"/>
                <w:sz w:val="20"/>
                <w:szCs w:val="20"/>
              </w:rPr>
              <w:t>(MENAWCA) conference that was held in April 2019</w:t>
            </w:r>
            <w:r w:rsidRPr="004917DD">
              <w:rPr>
                <w:rStyle w:val="st1"/>
              </w:rPr>
              <w:t xml:space="preserve"> </w:t>
            </w:r>
            <w:r w:rsidRPr="004917DD">
              <w:rPr>
                <w:rStyle w:val="st1"/>
                <w:rFonts w:asciiTheme="majorBidi" w:hAnsiTheme="majorBidi" w:cstheme="majorBidi"/>
                <w:sz w:val="20"/>
                <w:szCs w:val="20"/>
              </w:rPr>
              <w:t>in Lebanon.</w:t>
            </w:r>
          </w:p>
        </w:tc>
        <w:tc>
          <w:tcPr>
            <w:tcW w:w="1585" w:type="dxa"/>
            <w:gridSpan w:val="2"/>
          </w:tcPr>
          <w:p w14:paraId="2AACE8A9" w14:textId="77777777" w:rsidR="00592DAF" w:rsidRDefault="00592DAF" w:rsidP="004917DD">
            <w:pPr>
              <w:rPr>
                <w:rFonts w:asciiTheme="majorBidi" w:hAnsiTheme="majorBidi" w:cstheme="majorBidi"/>
              </w:rPr>
            </w:pPr>
            <w:r>
              <w:rPr>
                <w:rFonts w:asciiTheme="majorBidi" w:hAnsiTheme="majorBidi" w:cstheme="majorBidi"/>
              </w:rPr>
              <w:t xml:space="preserve">    </w:t>
            </w:r>
          </w:p>
          <w:p w14:paraId="7A88945F" w14:textId="0C910697" w:rsidR="00413A06" w:rsidRDefault="00592DAF" w:rsidP="004917DD">
            <w:r>
              <w:rPr>
                <w:rFonts w:asciiTheme="majorBidi" w:hAnsiTheme="majorBidi" w:cstheme="majorBidi"/>
              </w:rPr>
              <w:t xml:space="preserve">       </w:t>
            </w:r>
            <w:r w:rsidRPr="00592DAF">
              <w:rPr>
                <w:rFonts w:asciiTheme="majorBidi" w:hAnsiTheme="majorBidi" w:cstheme="majorBidi"/>
              </w:rPr>
              <w:t>None</w:t>
            </w:r>
          </w:p>
        </w:tc>
        <w:tc>
          <w:tcPr>
            <w:tcW w:w="1812" w:type="dxa"/>
          </w:tcPr>
          <w:p w14:paraId="4AF7BA80" w14:textId="77777777" w:rsidR="00413A06" w:rsidRDefault="00413A06" w:rsidP="004917DD"/>
          <w:p w14:paraId="3CBA390C" w14:textId="77777777" w:rsidR="00C05D3D" w:rsidRDefault="00C05D3D" w:rsidP="004917DD"/>
          <w:p w14:paraId="64B0EB6F" w14:textId="4F2B5222" w:rsidR="00C05D3D" w:rsidRDefault="00C05D3D" w:rsidP="00C05D3D">
            <w:pPr>
              <w:jc w:val="center"/>
            </w:pPr>
            <w:r w:rsidRPr="00592DAF">
              <w:rPr>
                <w:rFonts w:asciiTheme="majorBidi" w:hAnsiTheme="majorBidi" w:cstheme="majorBidi"/>
                <w:sz w:val="22"/>
                <w:szCs w:val="22"/>
              </w:rPr>
              <w:t>---------------</w:t>
            </w:r>
          </w:p>
        </w:tc>
      </w:tr>
      <w:tr w:rsidR="004F36C1" w14:paraId="75046B08" w14:textId="77777777" w:rsidTr="00486A57">
        <w:trPr>
          <w:trHeight w:val="1476"/>
        </w:trPr>
        <w:tc>
          <w:tcPr>
            <w:tcW w:w="570" w:type="dxa"/>
            <w:vMerge/>
          </w:tcPr>
          <w:p w14:paraId="272598EF" w14:textId="77777777" w:rsidR="00413A06" w:rsidRPr="000E33C0" w:rsidRDefault="00413A06" w:rsidP="004917DD">
            <w:pPr>
              <w:rPr>
                <w:rFonts w:asciiTheme="majorBidi" w:hAnsiTheme="majorBidi" w:cstheme="majorBidi"/>
                <w:lang w:val="en-GB"/>
              </w:rPr>
            </w:pPr>
          </w:p>
        </w:tc>
        <w:tc>
          <w:tcPr>
            <w:tcW w:w="1536" w:type="dxa"/>
            <w:vMerge/>
          </w:tcPr>
          <w:p w14:paraId="6868CD62" w14:textId="77777777" w:rsidR="00413A06" w:rsidRDefault="00413A06" w:rsidP="004917DD">
            <w:pPr>
              <w:rPr>
                <w:rFonts w:asciiTheme="majorBidi" w:hAnsiTheme="majorBidi" w:cstheme="majorBidi"/>
              </w:rPr>
            </w:pPr>
          </w:p>
        </w:tc>
        <w:tc>
          <w:tcPr>
            <w:tcW w:w="1769" w:type="dxa"/>
            <w:gridSpan w:val="2"/>
            <w:vMerge/>
          </w:tcPr>
          <w:p w14:paraId="179C0A29" w14:textId="77777777" w:rsidR="00413A06" w:rsidRPr="00FA2D67" w:rsidRDefault="00413A06" w:rsidP="004917DD">
            <w:pPr>
              <w:rPr>
                <w:rFonts w:asciiTheme="majorBidi" w:hAnsiTheme="majorBidi" w:cstheme="majorBidi"/>
                <w:sz w:val="22"/>
                <w:szCs w:val="22"/>
              </w:rPr>
            </w:pPr>
          </w:p>
        </w:tc>
        <w:tc>
          <w:tcPr>
            <w:tcW w:w="1744" w:type="dxa"/>
          </w:tcPr>
          <w:p w14:paraId="583E8D67" w14:textId="4AC53BD6" w:rsidR="00413A06" w:rsidRPr="00413A06" w:rsidRDefault="00BE5104" w:rsidP="00BE5104">
            <w:pPr>
              <w:jc w:val="center"/>
              <w:rPr>
                <w:rFonts w:ascii="Times New Roman" w:hAnsi="Times New Roman" w:cs="Times New Roman"/>
                <w:sz w:val="22"/>
                <w:szCs w:val="22"/>
              </w:rPr>
            </w:pPr>
            <w:r>
              <w:rPr>
                <w:rFonts w:ascii="Times New Roman" w:hAnsi="Times New Roman" w:cs="Times New Roman"/>
                <w:sz w:val="22"/>
                <w:szCs w:val="22"/>
              </w:rPr>
              <w:t>Providing a number of different resources, including books and pamphlets to improve reading and writing skills for CLT students.</w:t>
            </w:r>
          </w:p>
        </w:tc>
        <w:tc>
          <w:tcPr>
            <w:tcW w:w="1585" w:type="dxa"/>
            <w:gridSpan w:val="2"/>
          </w:tcPr>
          <w:p w14:paraId="72C37F55" w14:textId="4BFAB4D9" w:rsidR="00413A06" w:rsidRPr="00BE5104" w:rsidRDefault="00BE5104" w:rsidP="00BE5104">
            <w:pPr>
              <w:jc w:val="center"/>
              <w:rPr>
                <w:rFonts w:asciiTheme="majorBidi" w:hAnsiTheme="majorBidi" w:cstheme="majorBidi"/>
                <w:sz w:val="22"/>
                <w:szCs w:val="22"/>
              </w:rPr>
            </w:pPr>
            <w:r w:rsidRPr="00BE5104">
              <w:rPr>
                <w:rFonts w:asciiTheme="majorBidi" w:hAnsiTheme="majorBidi" w:cstheme="majorBidi"/>
                <w:sz w:val="22"/>
                <w:szCs w:val="22"/>
              </w:rPr>
              <w:t>There are no cop</w:t>
            </w:r>
            <w:r w:rsidR="00C05D3D">
              <w:rPr>
                <w:rFonts w:asciiTheme="majorBidi" w:hAnsiTheme="majorBidi" w:cstheme="majorBidi"/>
                <w:sz w:val="22"/>
                <w:szCs w:val="22"/>
              </w:rPr>
              <w:t>y</w:t>
            </w:r>
            <w:r w:rsidRPr="00BE5104">
              <w:rPr>
                <w:rFonts w:asciiTheme="majorBidi" w:hAnsiTheme="majorBidi" w:cstheme="majorBidi"/>
                <w:sz w:val="22"/>
                <w:szCs w:val="22"/>
              </w:rPr>
              <w:t>ing machines</w:t>
            </w:r>
          </w:p>
        </w:tc>
        <w:tc>
          <w:tcPr>
            <w:tcW w:w="1812" w:type="dxa"/>
          </w:tcPr>
          <w:p w14:paraId="50F8D4B1" w14:textId="353A23DF" w:rsidR="00413A06" w:rsidRPr="00C05D3D" w:rsidRDefault="00BE5104" w:rsidP="00BE5104">
            <w:pPr>
              <w:jc w:val="center"/>
              <w:rPr>
                <w:rFonts w:asciiTheme="majorBidi" w:hAnsiTheme="majorBidi" w:cstheme="majorBidi"/>
                <w:sz w:val="22"/>
                <w:szCs w:val="22"/>
              </w:rPr>
            </w:pPr>
            <w:r w:rsidRPr="00C05D3D">
              <w:rPr>
                <w:rFonts w:asciiTheme="majorBidi" w:hAnsiTheme="majorBidi" w:cstheme="majorBidi"/>
                <w:sz w:val="22"/>
                <w:szCs w:val="22"/>
              </w:rPr>
              <w:t>Increasing the number of digital educational resources</w:t>
            </w:r>
          </w:p>
        </w:tc>
      </w:tr>
      <w:tr w:rsidR="004F36C1" w14:paraId="0B7CA661" w14:textId="77777777" w:rsidTr="00486A57">
        <w:trPr>
          <w:trHeight w:val="1560"/>
        </w:trPr>
        <w:tc>
          <w:tcPr>
            <w:tcW w:w="570" w:type="dxa"/>
            <w:vMerge/>
          </w:tcPr>
          <w:p w14:paraId="540CDCF0" w14:textId="77777777" w:rsidR="00413A06" w:rsidRPr="000E33C0" w:rsidRDefault="00413A06" w:rsidP="004917DD">
            <w:pPr>
              <w:rPr>
                <w:rFonts w:asciiTheme="majorBidi" w:hAnsiTheme="majorBidi" w:cstheme="majorBidi"/>
                <w:lang w:val="en-GB"/>
              </w:rPr>
            </w:pPr>
          </w:p>
        </w:tc>
        <w:tc>
          <w:tcPr>
            <w:tcW w:w="1536" w:type="dxa"/>
            <w:vMerge/>
          </w:tcPr>
          <w:p w14:paraId="0C84CF8A" w14:textId="77777777" w:rsidR="00413A06" w:rsidRDefault="00413A06" w:rsidP="004917DD">
            <w:pPr>
              <w:rPr>
                <w:rFonts w:asciiTheme="majorBidi" w:hAnsiTheme="majorBidi" w:cstheme="majorBidi"/>
              </w:rPr>
            </w:pPr>
          </w:p>
        </w:tc>
        <w:tc>
          <w:tcPr>
            <w:tcW w:w="1769" w:type="dxa"/>
            <w:gridSpan w:val="2"/>
            <w:vMerge/>
          </w:tcPr>
          <w:p w14:paraId="5E1A8745" w14:textId="77777777" w:rsidR="00413A06" w:rsidRPr="00FA2D67" w:rsidRDefault="00413A06" w:rsidP="004917DD">
            <w:pPr>
              <w:rPr>
                <w:rFonts w:asciiTheme="majorBidi" w:hAnsiTheme="majorBidi" w:cstheme="majorBidi"/>
                <w:sz w:val="22"/>
                <w:szCs w:val="22"/>
              </w:rPr>
            </w:pPr>
          </w:p>
        </w:tc>
        <w:tc>
          <w:tcPr>
            <w:tcW w:w="1744" w:type="dxa"/>
          </w:tcPr>
          <w:p w14:paraId="3AC44D5D" w14:textId="36F16813" w:rsidR="00413A06" w:rsidRPr="00413A06" w:rsidRDefault="004917DD" w:rsidP="004F36C1">
            <w:pPr>
              <w:jc w:val="center"/>
              <w:rPr>
                <w:rFonts w:ascii="Times New Roman" w:hAnsi="Times New Roman" w:cs="Times New Roman"/>
                <w:sz w:val="22"/>
                <w:szCs w:val="22"/>
              </w:rPr>
            </w:pPr>
            <w:r>
              <w:rPr>
                <w:rFonts w:ascii="Times New Roman" w:hAnsi="Times New Roman" w:cs="Times New Roman"/>
                <w:sz w:val="22"/>
                <w:szCs w:val="22"/>
              </w:rPr>
              <w:t>A total of 20 female students participated in peer-tutoring and administrative tasks.</w:t>
            </w:r>
          </w:p>
        </w:tc>
        <w:tc>
          <w:tcPr>
            <w:tcW w:w="1585" w:type="dxa"/>
            <w:gridSpan w:val="2"/>
          </w:tcPr>
          <w:p w14:paraId="049F7C93" w14:textId="77777777" w:rsidR="00592DAF" w:rsidRPr="00486A57" w:rsidRDefault="00592DAF" w:rsidP="00592DAF">
            <w:pPr>
              <w:jc w:val="center"/>
              <w:rPr>
                <w:rFonts w:asciiTheme="majorBidi" w:hAnsiTheme="majorBidi" w:cstheme="majorBidi"/>
                <w:sz w:val="22"/>
                <w:szCs w:val="22"/>
              </w:rPr>
            </w:pPr>
          </w:p>
          <w:p w14:paraId="039C66DC" w14:textId="77777777" w:rsidR="00592DAF" w:rsidRPr="00486A57" w:rsidRDefault="00592DAF" w:rsidP="00592DAF">
            <w:pPr>
              <w:jc w:val="center"/>
              <w:rPr>
                <w:rFonts w:asciiTheme="majorBidi" w:hAnsiTheme="majorBidi" w:cstheme="majorBidi"/>
                <w:sz w:val="22"/>
                <w:szCs w:val="22"/>
              </w:rPr>
            </w:pPr>
          </w:p>
          <w:p w14:paraId="17D8C6D3" w14:textId="757AD077" w:rsidR="00413A06" w:rsidRPr="00486A57" w:rsidRDefault="00592DAF" w:rsidP="00592DAF">
            <w:pPr>
              <w:jc w:val="center"/>
              <w:rPr>
                <w:rFonts w:asciiTheme="majorBidi" w:hAnsiTheme="majorBidi" w:cstheme="majorBidi"/>
                <w:sz w:val="22"/>
                <w:szCs w:val="22"/>
              </w:rPr>
            </w:pPr>
            <w:r w:rsidRPr="00486A57">
              <w:rPr>
                <w:rFonts w:asciiTheme="majorBidi" w:hAnsiTheme="majorBidi" w:cstheme="majorBidi"/>
                <w:sz w:val="22"/>
                <w:szCs w:val="22"/>
              </w:rPr>
              <w:t>None</w:t>
            </w:r>
          </w:p>
        </w:tc>
        <w:tc>
          <w:tcPr>
            <w:tcW w:w="1812" w:type="dxa"/>
          </w:tcPr>
          <w:p w14:paraId="057EC875" w14:textId="77777777" w:rsidR="00413A06" w:rsidRPr="00486A57" w:rsidRDefault="00413A06" w:rsidP="004917DD">
            <w:pPr>
              <w:rPr>
                <w:rFonts w:asciiTheme="majorBidi" w:hAnsiTheme="majorBidi" w:cstheme="majorBidi"/>
                <w:sz w:val="22"/>
                <w:szCs w:val="22"/>
              </w:rPr>
            </w:pPr>
          </w:p>
          <w:p w14:paraId="167E8AB3" w14:textId="77777777" w:rsidR="004917DD" w:rsidRPr="00486A57" w:rsidRDefault="004917DD" w:rsidP="004917DD">
            <w:pPr>
              <w:rPr>
                <w:rFonts w:asciiTheme="majorBidi" w:hAnsiTheme="majorBidi" w:cstheme="majorBidi"/>
                <w:sz w:val="22"/>
                <w:szCs w:val="22"/>
              </w:rPr>
            </w:pPr>
          </w:p>
          <w:p w14:paraId="64149215" w14:textId="77777777" w:rsidR="004917DD" w:rsidRPr="00486A57" w:rsidRDefault="004917DD" w:rsidP="004917DD">
            <w:pPr>
              <w:rPr>
                <w:rFonts w:asciiTheme="majorBidi" w:hAnsiTheme="majorBidi" w:cstheme="majorBidi"/>
                <w:sz w:val="22"/>
                <w:szCs w:val="22"/>
              </w:rPr>
            </w:pPr>
          </w:p>
          <w:p w14:paraId="72503E8D" w14:textId="354A8B5F" w:rsidR="004917DD" w:rsidRPr="00486A57" w:rsidRDefault="004917DD" w:rsidP="004917DD">
            <w:pPr>
              <w:rPr>
                <w:rFonts w:asciiTheme="majorBidi" w:hAnsiTheme="majorBidi" w:cstheme="majorBidi"/>
                <w:sz w:val="22"/>
                <w:szCs w:val="22"/>
              </w:rPr>
            </w:pPr>
            <w:r w:rsidRPr="00486A57">
              <w:rPr>
                <w:rFonts w:asciiTheme="majorBidi" w:hAnsiTheme="majorBidi" w:cstheme="majorBidi"/>
                <w:sz w:val="22"/>
                <w:szCs w:val="22"/>
              </w:rPr>
              <w:t xml:space="preserve">     --------------</w:t>
            </w:r>
          </w:p>
        </w:tc>
      </w:tr>
      <w:tr w:rsidR="00360C77" w14:paraId="7C0FC8A8" w14:textId="77777777" w:rsidTr="00486A57">
        <w:trPr>
          <w:trHeight w:val="1034"/>
        </w:trPr>
        <w:tc>
          <w:tcPr>
            <w:tcW w:w="570" w:type="dxa"/>
            <w:vMerge/>
          </w:tcPr>
          <w:p w14:paraId="43479FA1" w14:textId="77777777" w:rsidR="00360C77" w:rsidRPr="000E33C0" w:rsidRDefault="00360C77" w:rsidP="004917DD">
            <w:pPr>
              <w:rPr>
                <w:rFonts w:asciiTheme="majorBidi" w:hAnsiTheme="majorBidi" w:cstheme="majorBidi"/>
                <w:lang w:val="en-GB"/>
              </w:rPr>
            </w:pPr>
          </w:p>
        </w:tc>
        <w:tc>
          <w:tcPr>
            <w:tcW w:w="1536" w:type="dxa"/>
            <w:vMerge/>
          </w:tcPr>
          <w:p w14:paraId="2DC3C306" w14:textId="77777777" w:rsidR="00360C77" w:rsidRDefault="00360C77" w:rsidP="004917DD">
            <w:pPr>
              <w:rPr>
                <w:rFonts w:asciiTheme="majorBidi" w:hAnsiTheme="majorBidi" w:cstheme="majorBidi"/>
              </w:rPr>
            </w:pPr>
          </w:p>
        </w:tc>
        <w:tc>
          <w:tcPr>
            <w:tcW w:w="1769" w:type="dxa"/>
            <w:gridSpan w:val="2"/>
            <w:vMerge/>
          </w:tcPr>
          <w:p w14:paraId="4A1D875C" w14:textId="77777777" w:rsidR="00360C77" w:rsidRPr="00FA2D67" w:rsidRDefault="00360C77" w:rsidP="004917DD">
            <w:pPr>
              <w:rPr>
                <w:rFonts w:asciiTheme="majorBidi" w:hAnsiTheme="majorBidi" w:cstheme="majorBidi"/>
                <w:sz w:val="22"/>
                <w:szCs w:val="22"/>
              </w:rPr>
            </w:pPr>
          </w:p>
        </w:tc>
        <w:tc>
          <w:tcPr>
            <w:tcW w:w="5141" w:type="dxa"/>
            <w:gridSpan w:val="4"/>
          </w:tcPr>
          <w:p w14:paraId="5009617D" w14:textId="77777777" w:rsidR="00360C77" w:rsidRPr="00486A57" w:rsidRDefault="00360C77" w:rsidP="004F36C1">
            <w:pPr>
              <w:jc w:val="center"/>
              <w:rPr>
                <w:rFonts w:asciiTheme="majorBidi" w:hAnsiTheme="majorBidi" w:cstheme="majorBidi"/>
                <w:sz w:val="22"/>
                <w:szCs w:val="22"/>
              </w:rPr>
            </w:pPr>
          </w:p>
          <w:p w14:paraId="0E5E4F3E" w14:textId="77777777" w:rsidR="00360C77" w:rsidRPr="00486A57" w:rsidRDefault="00360C77" w:rsidP="004F36C1">
            <w:pPr>
              <w:jc w:val="center"/>
              <w:rPr>
                <w:rFonts w:asciiTheme="majorBidi" w:hAnsiTheme="majorBidi" w:cstheme="majorBidi"/>
                <w:sz w:val="22"/>
                <w:szCs w:val="22"/>
              </w:rPr>
            </w:pPr>
          </w:p>
          <w:p w14:paraId="0E6DC690" w14:textId="77777777" w:rsidR="00360C77" w:rsidRPr="00486A57" w:rsidRDefault="00360C77" w:rsidP="004F36C1">
            <w:pPr>
              <w:jc w:val="center"/>
              <w:rPr>
                <w:rFonts w:asciiTheme="majorBidi" w:hAnsiTheme="majorBidi" w:cstheme="majorBidi"/>
                <w:sz w:val="22"/>
                <w:szCs w:val="22"/>
              </w:rPr>
            </w:pPr>
          </w:p>
          <w:p w14:paraId="6A8E9C51" w14:textId="5918FDC9" w:rsidR="00360C77" w:rsidRPr="00486A57" w:rsidRDefault="00360C77" w:rsidP="004F36C1">
            <w:pPr>
              <w:jc w:val="center"/>
              <w:rPr>
                <w:rFonts w:asciiTheme="majorBidi" w:hAnsiTheme="majorBidi" w:cstheme="majorBidi"/>
                <w:sz w:val="22"/>
                <w:szCs w:val="22"/>
              </w:rPr>
            </w:pPr>
          </w:p>
        </w:tc>
      </w:tr>
      <w:tr w:rsidR="004F36C1" w14:paraId="7AC1EBDD" w14:textId="77777777" w:rsidTr="00486A57">
        <w:trPr>
          <w:trHeight w:val="1572"/>
        </w:trPr>
        <w:tc>
          <w:tcPr>
            <w:tcW w:w="570" w:type="dxa"/>
            <w:vMerge w:val="restart"/>
          </w:tcPr>
          <w:p w14:paraId="36094B17" w14:textId="77777777" w:rsidR="00360C77" w:rsidRDefault="00360C77" w:rsidP="004917DD">
            <w:pPr>
              <w:rPr>
                <w:rFonts w:asciiTheme="majorBidi" w:hAnsiTheme="majorBidi" w:cstheme="majorBidi"/>
                <w:lang w:val="en-GB"/>
              </w:rPr>
            </w:pPr>
          </w:p>
          <w:p w14:paraId="1923D826" w14:textId="77777777" w:rsidR="00360C77" w:rsidRDefault="00360C77" w:rsidP="004917DD">
            <w:pPr>
              <w:rPr>
                <w:rFonts w:asciiTheme="majorBidi" w:hAnsiTheme="majorBidi" w:cstheme="majorBidi"/>
                <w:lang w:val="en-GB"/>
              </w:rPr>
            </w:pPr>
          </w:p>
          <w:p w14:paraId="0B8874FB" w14:textId="77777777" w:rsidR="00360C77" w:rsidRDefault="00360C77" w:rsidP="004917DD">
            <w:pPr>
              <w:rPr>
                <w:rFonts w:asciiTheme="majorBidi" w:hAnsiTheme="majorBidi" w:cstheme="majorBidi"/>
                <w:lang w:val="en-GB"/>
              </w:rPr>
            </w:pPr>
          </w:p>
          <w:p w14:paraId="7EC01A3B" w14:textId="0F27F902" w:rsidR="00360C77" w:rsidRPr="000E33C0" w:rsidRDefault="00360C77" w:rsidP="004917DD">
            <w:pPr>
              <w:rPr>
                <w:rFonts w:asciiTheme="majorBidi" w:hAnsiTheme="majorBidi" w:cstheme="majorBidi"/>
                <w:lang w:val="en-GB"/>
              </w:rPr>
            </w:pPr>
          </w:p>
        </w:tc>
        <w:tc>
          <w:tcPr>
            <w:tcW w:w="1536" w:type="dxa"/>
            <w:vMerge w:val="restart"/>
          </w:tcPr>
          <w:p w14:paraId="2ABB552D" w14:textId="4A5E5D76" w:rsidR="00360C77" w:rsidRDefault="00360C77" w:rsidP="00360C77">
            <w:pPr>
              <w:jc w:val="center"/>
              <w:rPr>
                <w:rFonts w:asciiTheme="majorBidi" w:hAnsiTheme="majorBidi" w:cstheme="majorBidi"/>
              </w:rPr>
            </w:pPr>
            <w:r w:rsidRPr="00360C77">
              <w:rPr>
                <w:rFonts w:asciiTheme="majorBidi" w:hAnsiTheme="majorBidi" w:cstheme="majorBidi"/>
                <w:sz w:val="22"/>
                <w:szCs w:val="22"/>
              </w:rPr>
              <w:t>The Writing Center (male students</w:t>
            </w:r>
            <w:r>
              <w:rPr>
                <w:rFonts w:asciiTheme="majorBidi" w:hAnsiTheme="majorBidi" w:cstheme="majorBidi"/>
              </w:rPr>
              <w:t>)</w:t>
            </w:r>
          </w:p>
        </w:tc>
        <w:tc>
          <w:tcPr>
            <w:tcW w:w="1769" w:type="dxa"/>
            <w:gridSpan w:val="2"/>
            <w:vMerge w:val="restart"/>
          </w:tcPr>
          <w:p w14:paraId="6FBF700B" w14:textId="706D7ACB" w:rsidR="00360C77" w:rsidRPr="00FA2D67" w:rsidRDefault="00360C77" w:rsidP="004F36C1">
            <w:pPr>
              <w:jc w:val="center"/>
              <w:rPr>
                <w:rFonts w:asciiTheme="majorBidi" w:hAnsiTheme="majorBidi" w:cstheme="majorBidi"/>
                <w:sz w:val="22"/>
                <w:szCs w:val="22"/>
              </w:rPr>
            </w:pPr>
            <w:r>
              <w:rPr>
                <w:rFonts w:asciiTheme="majorBidi" w:hAnsiTheme="majorBidi" w:cstheme="majorBidi"/>
                <w:sz w:val="22"/>
                <w:szCs w:val="22"/>
              </w:rPr>
              <w:t>To enhance writing skills and academic outcomes by providing consultation sessions and individual sessions to improve the student’s writing skills.</w:t>
            </w:r>
          </w:p>
        </w:tc>
        <w:tc>
          <w:tcPr>
            <w:tcW w:w="1744" w:type="dxa"/>
          </w:tcPr>
          <w:p w14:paraId="1E3A47E4" w14:textId="1112DEF1" w:rsidR="00360C77" w:rsidRPr="00413A06" w:rsidRDefault="00360C77" w:rsidP="004F36C1">
            <w:pPr>
              <w:jc w:val="center"/>
              <w:rPr>
                <w:rFonts w:ascii="Times New Roman" w:hAnsi="Times New Roman" w:cs="Times New Roman"/>
                <w:sz w:val="22"/>
                <w:szCs w:val="22"/>
              </w:rPr>
            </w:pPr>
            <w:r>
              <w:rPr>
                <w:rFonts w:ascii="Times New Roman" w:hAnsi="Times New Roman" w:cs="Times New Roman"/>
                <w:sz w:val="22"/>
                <w:szCs w:val="22"/>
              </w:rPr>
              <w:t xml:space="preserve">A welcoming </w:t>
            </w:r>
            <w:r w:rsidR="004F36C1">
              <w:rPr>
                <w:rFonts w:ascii="Times New Roman" w:hAnsi="Times New Roman" w:cs="Times New Roman"/>
                <w:sz w:val="22"/>
                <w:szCs w:val="22"/>
              </w:rPr>
              <w:t>party</w:t>
            </w:r>
            <w:r>
              <w:rPr>
                <w:rFonts w:ascii="Times New Roman" w:hAnsi="Times New Roman" w:cs="Times New Roman"/>
                <w:sz w:val="22"/>
                <w:szCs w:val="22"/>
              </w:rPr>
              <w:t xml:space="preserve"> </w:t>
            </w:r>
            <w:r w:rsidR="004F36C1">
              <w:rPr>
                <w:rFonts w:ascii="Times New Roman" w:hAnsi="Times New Roman" w:cs="Times New Roman"/>
                <w:sz w:val="22"/>
                <w:szCs w:val="22"/>
              </w:rPr>
              <w:t xml:space="preserve">in which accomplishments and work </w:t>
            </w:r>
            <w:proofErr w:type="gramStart"/>
            <w:r w:rsidR="004F36C1">
              <w:rPr>
                <w:rFonts w:ascii="Times New Roman" w:hAnsi="Times New Roman" w:cs="Times New Roman"/>
                <w:sz w:val="22"/>
                <w:szCs w:val="22"/>
              </w:rPr>
              <w:t>tasks  were</w:t>
            </w:r>
            <w:proofErr w:type="gramEnd"/>
            <w:r w:rsidR="004F36C1">
              <w:rPr>
                <w:rFonts w:ascii="Times New Roman" w:hAnsi="Times New Roman" w:cs="Times New Roman"/>
                <w:sz w:val="22"/>
                <w:szCs w:val="22"/>
              </w:rPr>
              <w:t xml:space="preserve"> </w:t>
            </w:r>
            <w:r w:rsidR="00C05D3D">
              <w:rPr>
                <w:rFonts w:ascii="Times New Roman" w:hAnsi="Times New Roman" w:cs="Times New Roman"/>
                <w:sz w:val="22"/>
                <w:szCs w:val="22"/>
              </w:rPr>
              <w:t>presented</w:t>
            </w:r>
            <w:r w:rsidR="004F36C1">
              <w:rPr>
                <w:rFonts w:ascii="Times New Roman" w:hAnsi="Times New Roman" w:cs="Times New Roman"/>
                <w:sz w:val="22"/>
                <w:szCs w:val="22"/>
              </w:rPr>
              <w:t>. Most of the information was copied from the female students writing center.</w:t>
            </w:r>
          </w:p>
        </w:tc>
        <w:tc>
          <w:tcPr>
            <w:tcW w:w="1585" w:type="dxa"/>
            <w:gridSpan w:val="2"/>
          </w:tcPr>
          <w:p w14:paraId="24CD1A9B" w14:textId="77777777" w:rsidR="00360C77" w:rsidRPr="00486A57" w:rsidRDefault="00360C77" w:rsidP="004917DD">
            <w:pPr>
              <w:jc w:val="center"/>
              <w:rPr>
                <w:rFonts w:asciiTheme="majorBidi" w:hAnsiTheme="majorBidi" w:cstheme="majorBidi"/>
                <w:sz w:val="22"/>
                <w:szCs w:val="22"/>
              </w:rPr>
            </w:pPr>
          </w:p>
          <w:p w14:paraId="08E5970B" w14:textId="77777777" w:rsidR="004F36C1" w:rsidRPr="00486A57" w:rsidRDefault="004F36C1" w:rsidP="004917DD">
            <w:pPr>
              <w:jc w:val="center"/>
              <w:rPr>
                <w:rFonts w:asciiTheme="majorBidi" w:hAnsiTheme="majorBidi" w:cstheme="majorBidi"/>
                <w:sz w:val="22"/>
                <w:szCs w:val="22"/>
              </w:rPr>
            </w:pPr>
          </w:p>
          <w:p w14:paraId="3CE4ACE7" w14:textId="6DAEE126" w:rsidR="004F36C1" w:rsidRPr="00486A57" w:rsidRDefault="004F36C1" w:rsidP="004917DD">
            <w:pPr>
              <w:jc w:val="center"/>
              <w:rPr>
                <w:rFonts w:asciiTheme="majorBidi" w:hAnsiTheme="majorBidi" w:cstheme="majorBidi"/>
                <w:sz w:val="22"/>
                <w:szCs w:val="22"/>
              </w:rPr>
            </w:pPr>
            <w:r w:rsidRPr="00486A57">
              <w:rPr>
                <w:rFonts w:asciiTheme="majorBidi" w:hAnsiTheme="majorBidi" w:cstheme="majorBidi"/>
                <w:sz w:val="22"/>
                <w:szCs w:val="22"/>
              </w:rPr>
              <w:t>None</w:t>
            </w:r>
          </w:p>
        </w:tc>
        <w:tc>
          <w:tcPr>
            <w:tcW w:w="1812" w:type="dxa"/>
          </w:tcPr>
          <w:p w14:paraId="4FA48779" w14:textId="77777777" w:rsidR="00360C77" w:rsidRDefault="00360C77" w:rsidP="00486A57">
            <w:pPr>
              <w:jc w:val="center"/>
              <w:rPr>
                <w:rFonts w:asciiTheme="majorBidi" w:hAnsiTheme="majorBidi" w:cstheme="majorBidi"/>
                <w:sz w:val="22"/>
                <w:szCs w:val="22"/>
              </w:rPr>
            </w:pPr>
          </w:p>
          <w:p w14:paraId="45992806" w14:textId="77777777" w:rsidR="00486A57" w:rsidRDefault="00486A57" w:rsidP="00486A57">
            <w:pPr>
              <w:jc w:val="center"/>
              <w:rPr>
                <w:rFonts w:asciiTheme="majorBidi" w:hAnsiTheme="majorBidi" w:cstheme="majorBidi"/>
                <w:sz w:val="22"/>
                <w:szCs w:val="22"/>
              </w:rPr>
            </w:pPr>
          </w:p>
          <w:p w14:paraId="0C069A74" w14:textId="77777777" w:rsidR="00486A57" w:rsidRDefault="00486A57" w:rsidP="00486A57">
            <w:pPr>
              <w:jc w:val="center"/>
              <w:rPr>
                <w:rFonts w:asciiTheme="majorBidi" w:hAnsiTheme="majorBidi" w:cstheme="majorBidi"/>
                <w:sz w:val="22"/>
                <w:szCs w:val="22"/>
              </w:rPr>
            </w:pPr>
          </w:p>
          <w:p w14:paraId="2441BC5D" w14:textId="77777777" w:rsidR="00486A57" w:rsidRDefault="00486A57" w:rsidP="00486A57">
            <w:pPr>
              <w:jc w:val="center"/>
              <w:rPr>
                <w:rFonts w:asciiTheme="majorBidi" w:hAnsiTheme="majorBidi" w:cstheme="majorBidi"/>
                <w:sz w:val="22"/>
                <w:szCs w:val="22"/>
              </w:rPr>
            </w:pPr>
          </w:p>
          <w:p w14:paraId="2ED4072E" w14:textId="77777777" w:rsidR="00486A57" w:rsidRDefault="00486A57" w:rsidP="00486A57">
            <w:pPr>
              <w:jc w:val="center"/>
              <w:rPr>
                <w:rFonts w:asciiTheme="majorBidi" w:hAnsiTheme="majorBidi" w:cstheme="majorBidi"/>
                <w:sz w:val="22"/>
                <w:szCs w:val="22"/>
              </w:rPr>
            </w:pPr>
          </w:p>
          <w:p w14:paraId="2BC9E0CD" w14:textId="172445CE" w:rsidR="00486A57" w:rsidRPr="00486A57" w:rsidRDefault="00486A57" w:rsidP="00486A57">
            <w:pPr>
              <w:jc w:val="center"/>
              <w:rPr>
                <w:rFonts w:asciiTheme="majorBidi" w:hAnsiTheme="majorBidi" w:cstheme="majorBidi"/>
                <w:sz w:val="22"/>
                <w:szCs w:val="22"/>
              </w:rPr>
            </w:pPr>
            <w:r w:rsidRPr="00486A57">
              <w:rPr>
                <w:rFonts w:asciiTheme="majorBidi" w:hAnsiTheme="majorBidi" w:cstheme="majorBidi"/>
                <w:sz w:val="22"/>
                <w:szCs w:val="22"/>
              </w:rPr>
              <w:t>--------------</w:t>
            </w:r>
          </w:p>
        </w:tc>
      </w:tr>
      <w:tr w:rsidR="004F36C1" w14:paraId="04419DCC" w14:textId="77777777" w:rsidTr="00486A57">
        <w:trPr>
          <w:trHeight w:val="1452"/>
        </w:trPr>
        <w:tc>
          <w:tcPr>
            <w:tcW w:w="570" w:type="dxa"/>
            <w:vMerge/>
          </w:tcPr>
          <w:p w14:paraId="7ED0888D" w14:textId="77777777" w:rsidR="00360C77" w:rsidRDefault="00360C77" w:rsidP="004917DD">
            <w:pPr>
              <w:rPr>
                <w:rFonts w:asciiTheme="majorBidi" w:hAnsiTheme="majorBidi" w:cstheme="majorBidi"/>
                <w:lang w:val="en-GB"/>
              </w:rPr>
            </w:pPr>
          </w:p>
        </w:tc>
        <w:tc>
          <w:tcPr>
            <w:tcW w:w="1536" w:type="dxa"/>
            <w:vMerge/>
          </w:tcPr>
          <w:p w14:paraId="21138D06" w14:textId="77777777" w:rsidR="00360C77" w:rsidRPr="00360C77" w:rsidRDefault="00360C77" w:rsidP="00360C77">
            <w:pPr>
              <w:jc w:val="center"/>
              <w:rPr>
                <w:rFonts w:asciiTheme="majorBidi" w:hAnsiTheme="majorBidi" w:cstheme="majorBidi"/>
                <w:sz w:val="22"/>
                <w:szCs w:val="22"/>
              </w:rPr>
            </w:pPr>
          </w:p>
        </w:tc>
        <w:tc>
          <w:tcPr>
            <w:tcW w:w="1769" w:type="dxa"/>
            <w:gridSpan w:val="2"/>
            <w:vMerge/>
          </w:tcPr>
          <w:p w14:paraId="0615E624" w14:textId="77777777" w:rsidR="00360C77" w:rsidRDefault="00360C77" w:rsidP="004917DD">
            <w:pPr>
              <w:rPr>
                <w:rFonts w:asciiTheme="majorBidi" w:hAnsiTheme="majorBidi" w:cstheme="majorBidi"/>
                <w:sz w:val="22"/>
                <w:szCs w:val="22"/>
              </w:rPr>
            </w:pPr>
          </w:p>
        </w:tc>
        <w:tc>
          <w:tcPr>
            <w:tcW w:w="1744" w:type="dxa"/>
          </w:tcPr>
          <w:p w14:paraId="4F67C037" w14:textId="77777777" w:rsidR="00360C77" w:rsidRDefault="00360C77" w:rsidP="004F36C1">
            <w:pPr>
              <w:jc w:val="center"/>
              <w:rPr>
                <w:rFonts w:ascii="Times New Roman" w:hAnsi="Times New Roman" w:cs="Times New Roman"/>
                <w:sz w:val="22"/>
                <w:szCs w:val="22"/>
              </w:rPr>
            </w:pPr>
          </w:p>
          <w:p w14:paraId="112AA715" w14:textId="021E225D" w:rsidR="004F36C1" w:rsidRPr="00413A06" w:rsidRDefault="004F36C1" w:rsidP="004F36C1">
            <w:pPr>
              <w:jc w:val="center"/>
              <w:rPr>
                <w:rFonts w:ascii="Times New Roman" w:hAnsi="Times New Roman" w:cs="Times New Roman"/>
                <w:sz w:val="22"/>
                <w:szCs w:val="22"/>
              </w:rPr>
            </w:pPr>
            <w:r>
              <w:rPr>
                <w:rFonts w:ascii="Times New Roman" w:hAnsi="Times New Roman" w:cs="Times New Roman"/>
                <w:sz w:val="22"/>
                <w:szCs w:val="22"/>
              </w:rPr>
              <w:t>A total of 5 consultation sessions were conducted each week.</w:t>
            </w:r>
          </w:p>
        </w:tc>
        <w:tc>
          <w:tcPr>
            <w:tcW w:w="1585" w:type="dxa"/>
            <w:gridSpan w:val="2"/>
          </w:tcPr>
          <w:p w14:paraId="2C58865B" w14:textId="76DEFA02" w:rsidR="00360C77" w:rsidRPr="00486A57" w:rsidRDefault="00486A57" w:rsidP="004917DD">
            <w:pPr>
              <w:jc w:val="center"/>
              <w:rPr>
                <w:rFonts w:asciiTheme="majorBidi" w:hAnsiTheme="majorBidi" w:cstheme="majorBidi"/>
                <w:sz w:val="22"/>
                <w:szCs w:val="22"/>
              </w:rPr>
            </w:pPr>
            <w:r w:rsidRPr="00486A57">
              <w:rPr>
                <w:rFonts w:asciiTheme="majorBidi" w:hAnsiTheme="majorBidi" w:cstheme="majorBidi"/>
                <w:sz w:val="22"/>
                <w:szCs w:val="22"/>
              </w:rPr>
              <w:t>Sometimes there are busy hours and sometimes there are no students at all</w:t>
            </w:r>
            <w:r>
              <w:rPr>
                <w:rFonts w:asciiTheme="majorBidi" w:hAnsiTheme="majorBidi" w:cstheme="majorBidi"/>
                <w:sz w:val="22"/>
                <w:szCs w:val="22"/>
              </w:rPr>
              <w:t>.</w:t>
            </w:r>
          </w:p>
        </w:tc>
        <w:tc>
          <w:tcPr>
            <w:tcW w:w="1812" w:type="dxa"/>
          </w:tcPr>
          <w:p w14:paraId="6311B70C" w14:textId="77777777" w:rsidR="00360C77" w:rsidRPr="00B52B71" w:rsidRDefault="00360C77" w:rsidP="00B52B71">
            <w:pPr>
              <w:jc w:val="center"/>
              <w:rPr>
                <w:rFonts w:asciiTheme="majorBidi" w:hAnsiTheme="majorBidi" w:cstheme="majorBidi"/>
                <w:sz w:val="22"/>
                <w:szCs w:val="22"/>
              </w:rPr>
            </w:pPr>
          </w:p>
          <w:p w14:paraId="0342055E" w14:textId="77777777" w:rsidR="00486A57" w:rsidRPr="00B52B71" w:rsidRDefault="00486A57" w:rsidP="00B52B71">
            <w:pPr>
              <w:jc w:val="center"/>
              <w:rPr>
                <w:rFonts w:asciiTheme="majorBidi" w:hAnsiTheme="majorBidi" w:cstheme="majorBidi"/>
                <w:sz w:val="22"/>
                <w:szCs w:val="22"/>
              </w:rPr>
            </w:pPr>
          </w:p>
          <w:p w14:paraId="5B270D99" w14:textId="7BD6E30E" w:rsidR="00486A57" w:rsidRPr="00B52B71" w:rsidRDefault="00486A57" w:rsidP="00B52B71">
            <w:pPr>
              <w:jc w:val="center"/>
              <w:rPr>
                <w:rFonts w:asciiTheme="majorBidi" w:hAnsiTheme="majorBidi" w:cstheme="majorBidi"/>
                <w:sz w:val="22"/>
                <w:szCs w:val="22"/>
              </w:rPr>
            </w:pPr>
            <w:r w:rsidRPr="00B52B71">
              <w:rPr>
                <w:rFonts w:asciiTheme="majorBidi" w:hAnsiTheme="majorBidi" w:cstheme="majorBidi"/>
                <w:sz w:val="22"/>
                <w:szCs w:val="22"/>
              </w:rPr>
              <w:t>--------------</w:t>
            </w:r>
          </w:p>
        </w:tc>
      </w:tr>
    </w:tbl>
    <w:tbl>
      <w:tblPr>
        <w:tblW w:w="0" w:type="auto"/>
        <w:tblInd w:w="2112" w:type="dxa"/>
        <w:tblBorders>
          <w:top w:val="single" w:sz="4" w:space="0" w:color="auto"/>
        </w:tblBorders>
        <w:tblLook w:val="0000" w:firstRow="0" w:lastRow="0" w:firstColumn="0" w:lastColumn="0" w:noHBand="0" w:noVBand="0"/>
      </w:tblPr>
      <w:tblGrid>
        <w:gridCol w:w="1740"/>
      </w:tblGrid>
      <w:tr w:rsidR="00010228" w14:paraId="02B3E6CD" w14:textId="77777777" w:rsidTr="00010228">
        <w:trPr>
          <w:trHeight w:val="100"/>
        </w:trPr>
        <w:tc>
          <w:tcPr>
            <w:tcW w:w="1740" w:type="dxa"/>
          </w:tcPr>
          <w:p w14:paraId="4555ABFD" w14:textId="77777777" w:rsidR="00010228" w:rsidRDefault="00010228" w:rsidP="004917DD">
            <w:pPr>
              <w:rPr>
                <w:rFonts w:asciiTheme="majorBidi" w:hAnsiTheme="majorBidi" w:cstheme="majorBidi"/>
                <w:lang w:val="en-GB"/>
              </w:rPr>
            </w:pPr>
          </w:p>
        </w:tc>
      </w:tr>
    </w:tbl>
    <w:tbl>
      <w:tblPr>
        <w:tblStyle w:val="TableGrid"/>
        <w:tblW w:w="0" w:type="auto"/>
        <w:tblLook w:val="04A0" w:firstRow="1" w:lastRow="0" w:firstColumn="1" w:lastColumn="0" w:noHBand="0" w:noVBand="1"/>
      </w:tblPr>
      <w:tblGrid>
        <w:gridCol w:w="570"/>
        <w:gridCol w:w="1536"/>
        <w:gridCol w:w="1769"/>
        <w:gridCol w:w="1744"/>
        <w:gridCol w:w="1585"/>
        <w:gridCol w:w="1812"/>
      </w:tblGrid>
      <w:tr w:rsidR="00AC74CF" w14:paraId="26D4CCB3" w14:textId="77777777" w:rsidTr="00486A57">
        <w:trPr>
          <w:trHeight w:val="1452"/>
        </w:trPr>
        <w:tc>
          <w:tcPr>
            <w:tcW w:w="570" w:type="dxa"/>
            <w:vMerge w:val="restart"/>
          </w:tcPr>
          <w:p w14:paraId="22C23885" w14:textId="77777777" w:rsidR="00B52B71" w:rsidRDefault="00B52B71" w:rsidP="004917DD">
            <w:pPr>
              <w:rPr>
                <w:rFonts w:asciiTheme="majorBidi" w:hAnsiTheme="majorBidi" w:cstheme="majorBidi"/>
                <w:lang w:val="en-GB"/>
              </w:rPr>
            </w:pPr>
          </w:p>
          <w:p w14:paraId="4DC76B5D" w14:textId="4CBDA726" w:rsidR="00B52B71" w:rsidRDefault="00B52B71" w:rsidP="004917DD">
            <w:pPr>
              <w:rPr>
                <w:rFonts w:asciiTheme="majorBidi" w:hAnsiTheme="majorBidi" w:cstheme="majorBidi"/>
                <w:lang w:val="en-GB"/>
              </w:rPr>
            </w:pPr>
          </w:p>
        </w:tc>
        <w:tc>
          <w:tcPr>
            <w:tcW w:w="1536" w:type="dxa"/>
            <w:vMerge w:val="restart"/>
          </w:tcPr>
          <w:p w14:paraId="766EB057" w14:textId="406C0268" w:rsidR="00B52B71" w:rsidRPr="00360C77" w:rsidRDefault="00B52B71" w:rsidP="00360C77">
            <w:pPr>
              <w:jc w:val="center"/>
              <w:rPr>
                <w:rFonts w:asciiTheme="majorBidi" w:hAnsiTheme="majorBidi" w:cstheme="majorBidi"/>
                <w:sz w:val="22"/>
                <w:szCs w:val="22"/>
              </w:rPr>
            </w:pPr>
            <w:r>
              <w:rPr>
                <w:rFonts w:asciiTheme="majorBidi" w:hAnsiTheme="majorBidi" w:cstheme="majorBidi"/>
                <w:sz w:val="22"/>
                <w:szCs w:val="22"/>
              </w:rPr>
              <w:t xml:space="preserve">The </w:t>
            </w:r>
            <w:proofErr w:type="gramStart"/>
            <w:r>
              <w:rPr>
                <w:rFonts w:asciiTheme="majorBidi" w:hAnsiTheme="majorBidi" w:cstheme="majorBidi"/>
                <w:sz w:val="22"/>
                <w:szCs w:val="22"/>
              </w:rPr>
              <w:t>Speaking  Center</w:t>
            </w:r>
            <w:proofErr w:type="gramEnd"/>
          </w:p>
        </w:tc>
        <w:tc>
          <w:tcPr>
            <w:tcW w:w="1769" w:type="dxa"/>
            <w:vMerge w:val="restart"/>
          </w:tcPr>
          <w:p w14:paraId="02A39BCD" w14:textId="78E2A8A6" w:rsidR="00B52B71" w:rsidRDefault="00B52B71" w:rsidP="00B52B71">
            <w:pPr>
              <w:jc w:val="center"/>
              <w:rPr>
                <w:rFonts w:asciiTheme="majorBidi" w:hAnsiTheme="majorBidi" w:cstheme="majorBidi"/>
                <w:sz w:val="22"/>
                <w:szCs w:val="22"/>
              </w:rPr>
            </w:pPr>
            <w:r>
              <w:rPr>
                <w:rFonts w:asciiTheme="majorBidi" w:hAnsiTheme="majorBidi" w:cstheme="majorBidi"/>
                <w:sz w:val="22"/>
                <w:szCs w:val="22"/>
              </w:rPr>
              <w:t xml:space="preserve">The </w:t>
            </w:r>
            <w:r w:rsidR="00C05D3D">
              <w:rPr>
                <w:rFonts w:asciiTheme="majorBidi" w:hAnsiTheme="majorBidi" w:cstheme="majorBidi"/>
                <w:sz w:val="22"/>
                <w:szCs w:val="22"/>
              </w:rPr>
              <w:t>speaking center ‘</w:t>
            </w:r>
            <w:r>
              <w:rPr>
                <w:rFonts w:asciiTheme="majorBidi" w:hAnsiTheme="majorBidi" w:cstheme="majorBidi"/>
                <w:sz w:val="22"/>
                <w:szCs w:val="22"/>
              </w:rPr>
              <w:t>Let’s Chat</w:t>
            </w:r>
            <w:r w:rsidR="00C05D3D">
              <w:rPr>
                <w:rFonts w:asciiTheme="majorBidi" w:hAnsiTheme="majorBidi" w:cstheme="majorBidi"/>
                <w:sz w:val="22"/>
                <w:szCs w:val="22"/>
              </w:rPr>
              <w:t>’</w:t>
            </w:r>
            <w:r>
              <w:rPr>
                <w:rFonts w:asciiTheme="majorBidi" w:hAnsiTheme="majorBidi" w:cstheme="majorBidi"/>
                <w:sz w:val="22"/>
                <w:szCs w:val="22"/>
              </w:rPr>
              <w:t xml:space="preserve"> was established on 17/5/1440 H</w:t>
            </w:r>
          </w:p>
          <w:p w14:paraId="369AEF72" w14:textId="77777777" w:rsidR="00B52B71" w:rsidRDefault="00B52B71" w:rsidP="00B52B71">
            <w:pPr>
              <w:jc w:val="center"/>
              <w:rPr>
                <w:rFonts w:asciiTheme="majorBidi" w:hAnsiTheme="majorBidi" w:cstheme="majorBidi"/>
                <w:sz w:val="22"/>
                <w:szCs w:val="22"/>
              </w:rPr>
            </w:pPr>
            <w:r>
              <w:rPr>
                <w:rFonts w:asciiTheme="majorBidi" w:hAnsiTheme="majorBidi" w:cstheme="majorBidi"/>
                <w:sz w:val="22"/>
                <w:szCs w:val="22"/>
              </w:rPr>
              <w:t>23/1/2019.</w:t>
            </w:r>
          </w:p>
          <w:p w14:paraId="0F6FE67B" w14:textId="6BFB0346" w:rsidR="00B52B71" w:rsidRDefault="00B52B71" w:rsidP="00B52B71">
            <w:pPr>
              <w:jc w:val="center"/>
              <w:rPr>
                <w:rFonts w:asciiTheme="majorBidi" w:hAnsiTheme="majorBidi" w:cstheme="majorBidi"/>
                <w:sz w:val="22"/>
                <w:szCs w:val="22"/>
              </w:rPr>
            </w:pPr>
            <w:r>
              <w:rPr>
                <w:rFonts w:asciiTheme="majorBidi" w:hAnsiTheme="majorBidi" w:cstheme="majorBidi"/>
                <w:sz w:val="22"/>
                <w:szCs w:val="22"/>
              </w:rPr>
              <w:t>It aims at helping female students improve their speaking skills and also encouraging them to practice speaking instead of showing them how to speak.</w:t>
            </w:r>
          </w:p>
        </w:tc>
        <w:tc>
          <w:tcPr>
            <w:tcW w:w="1744" w:type="dxa"/>
          </w:tcPr>
          <w:p w14:paraId="52E9AD50" w14:textId="2A6CDC85" w:rsidR="00B52B71" w:rsidRDefault="00B52B71" w:rsidP="004F36C1">
            <w:pPr>
              <w:jc w:val="center"/>
              <w:rPr>
                <w:rFonts w:ascii="Times New Roman" w:hAnsi="Times New Roman" w:cs="Times New Roman"/>
                <w:sz w:val="22"/>
                <w:szCs w:val="22"/>
              </w:rPr>
            </w:pPr>
            <w:r>
              <w:rPr>
                <w:rFonts w:ascii="Times New Roman" w:hAnsi="Times New Roman" w:cs="Times New Roman"/>
                <w:sz w:val="22"/>
                <w:szCs w:val="22"/>
              </w:rPr>
              <w:t>A workshop in preparing students for the IELTS exam was conducted</w:t>
            </w:r>
            <w:r w:rsidR="00C05D3D">
              <w:rPr>
                <w:rFonts w:ascii="Times New Roman" w:hAnsi="Times New Roman" w:cs="Times New Roman"/>
                <w:sz w:val="22"/>
                <w:szCs w:val="22"/>
              </w:rPr>
              <w:t>.</w:t>
            </w:r>
          </w:p>
        </w:tc>
        <w:tc>
          <w:tcPr>
            <w:tcW w:w="1585" w:type="dxa"/>
          </w:tcPr>
          <w:p w14:paraId="69AAAB7B" w14:textId="6D722A9E" w:rsidR="00B52B71" w:rsidRPr="00486A57" w:rsidRDefault="00B52B71" w:rsidP="004917DD">
            <w:pPr>
              <w:jc w:val="center"/>
              <w:rPr>
                <w:rFonts w:asciiTheme="majorBidi" w:hAnsiTheme="majorBidi" w:cstheme="majorBidi"/>
                <w:sz w:val="22"/>
                <w:szCs w:val="22"/>
              </w:rPr>
            </w:pPr>
            <w:r>
              <w:rPr>
                <w:rFonts w:asciiTheme="majorBidi" w:hAnsiTheme="majorBidi" w:cstheme="majorBidi"/>
                <w:sz w:val="22"/>
                <w:szCs w:val="22"/>
              </w:rPr>
              <w:t xml:space="preserve">A few students attended the workshop because at the same time there was another workshop for preparing students for the TOEFL exam conducted by another center in the </w:t>
            </w:r>
            <w:r w:rsidR="00AC74CF">
              <w:rPr>
                <w:rFonts w:asciiTheme="majorBidi" w:hAnsiTheme="majorBidi" w:cstheme="majorBidi"/>
                <w:sz w:val="22"/>
                <w:szCs w:val="22"/>
              </w:rPr>
              <w:t>college</w:t>
            </w:r>
            <w:r>
              <w:rPr>
                <w:rFonts w:asciiTheme="majorBidi" w:hAnsiTheme="majorBidi" w:cstheme="majorBidi"/>
                <w:sz w:val="22"/>
                <w:szCs w:val="22"/>
              </w:rPr>
              <w:t xml:space="preserve">. They gave the students certificates for </w:t>
            </w:r>
            <w:r>
              <w:rPr>
                <w:rFonts w:asciiTheme="majorBidi" w:hAnsiTheme="majorBidi" w:cstheme="majorBidi"/>
                <w:sz w:val="22"/>
                <w:szCs w:val="22"/>
              </w:rPr>
              <w:lastRenderedPageBreak/>
              <w:t>attendance unlike the speaking center.</w:t>
            </w:r>
          </w:p>
        </w:tc>
        <w:tc>
          <w:tcPr>
            <w:tcW w:w="1812" w:type="dxa"/>
          </w:tcPr>
          <w:p w14:paraId="2611C7D2" w14:textId="77777777" w:rsidR="00B52B71" w:rsidRPr="00B52B71" w:rsidRDefault="00B52B71" w:rsidP="00B52B71">
            <w:pPr>
              <w:jc w:val="center"/>
              <w:rPr>
                <w:rFonts w:asciiTheme="majorBidi" w:hAnsiTheme="majorBidi" w:cstheme="majorBidi"/>
                <w:sz w:val="22"/>
                <w:szCs w:val="22"/>
                <w:lang w:val="en-GB"/>
              </w:rPr>
            </w:pPr>
            <w:r w:rsidRPr="00B52B71">
              <w:rPr>
                <w:rFonts w:asciiTheme="majorBidi" w:hAnsiTheme="majorBidi" w:cstheme="majorBidi"/>
                <w:sz w:val="22"/>
                <w:szCs w:val="22"/>
              </w:rPr>
              <w:lastRenderedPageBreak/>
              <w:t>Regarding the time of workshops, coordination between centers must take place in advance. Centers should also cooperate together in providing extensive workshops for all language tests for the benefit of the students.</w:t>
            </w:r>
          </w:p>
          <w:p w14:paraId="53816A38" w14:textId="1357B043" w:rsidR="00B52B71" w:rsidRPr="00B52B71" w:rsidRDefault="00B52B71" w:rsidP="00B52B71">
            <w:pPr>
              <w:jc w:val="center"/>
              <w:rPr>
                <w:rFonts w:asciiTheme="majorBidi" w:hAnsiTheme="majorBidi" w:cstheme="majorBidi"/>
                <w:sz w:val="22"/>
                <w:szCs w:val="22"/>
                <w:lang w:val="en-GB"/>
              </w:rPr>
            </w:pPr>
          </w:p>
        </w:tc>
      </w:tr>
      <w:tr w:rsidR="00AC74CF" w14:paraId="380572B6" w14:textId="77777777" w:rsidTr="00E07B93">
        <w:trPr>
          <w:trHeight w:val="1452"/>
        </w:trPr>
        <w:tc>
          <w:tcPr>
            <w:tcW w:w="570" w:type="dxa"/>
            <w:vMerge/>
          </w:tcPr>
          <w:p w14:paraId="67D7C38D" w14:textId="77777777" w:rsidR="00B52B71" w:rsidRDefault="00B52B71" w:rsidP="004917DD">
            <w:pPr>
              <w:rPr>
                <w:rFonts w:asciiTheme="majorBidi" w:hAnsiTheme="majorBidi" w:cstheme="majorBidi"/>
                <w:lang w:val="en-GB"/>
              </w:rPr>
            </w:pPr>
          </w:p>
        </w:tc>
        <w:tc>
          <w:tcPr>
            <w:tcW w:w="1536" w:type="dxa"/>
            <w:vMerge/>
          </w:tcPr>
          <w:p w14:paraId="5B75E757" w14:textId="77777777" w:rsidR="00B52B71" w:rsidRDefault="00B52B71" w:rsidP="00360C77">
            <w:pPr>
              <w:jc w:val="center"/>
              <w:rPr>
                <w:rFonts w:asciiTheme="majorBidi" w:hAnsiTheme="majorBidi" w:cstheme="majorBidi"/>
                <w:sz w:val="22"/>
                <w:szCs w:val="22"/>
              </w:rPr>
            </w:pPr>
          </w:p>
        </w:tc>
        <w:tc>
          <w:tcPr>
            <w:tcW w:w="1769" w:type="dxa"/>
            <w:vMerge/>
          </w:tcPr>
          <w:p w14:paraId="5538DCC1" w14:textId="77777777" w:rsidR="00B52B71" w:rsidRDefault="00B52B71" w:rsidP="004917DD">
            <w:pPr>
              <w:rPr>
                <w:rFonts w:asciiTheme="majorBidi" w:hAnsiTheme="majorBidi" w:cstheme="majorBidi"/>
                <w:sz w:val="22"/>
                <w:szCs w:val="22"/>
              </w:rPr>
            </w:pPr>
          </w:p>
        </w:tc>
        <w:tc>
          <w:tcPr>
            <w:tcW w:w="1744" w:type="dxa"/>
          </w:tcPr>
          <w:p w14:paraId="79EF4AED" w14:textId="7A7527BC" w:rsidR="00010228" w:rsidRPr="005D3C6F" w:rsidRDefault="00010228" w:rsidP="00010228">
            <w:pPr>
              <w:jc w:val="center"/>
              <w:rPr>
                <w:rFonts w:asciiTheme="majorBidi" w:hAnsiTheme="majorBidi" w:cstheme="majorBidi"/>
                <w:lang w:val="en-GB"/>
              </w:rPr>
            </w:pPr>
            <w:r>
              <w:rPr>
                <w:rFonts w:ascii="Times New Roman" w:hAnsi="Times New Roman" w:cs="Times New Roman"/>
                <w:sz w:val="22"/>
                <w:szCs w:val="22"/>
              </w:rPr>
              <w:t xml:space="preserve">A number of female CLT students were trained to debate so they can participate in </w:t>
            </w:r>
            <w:proofErr w:type="gramStart"/>
            <w:r>
              <w:rPr>
                <w:rFonts w:ascii="Times New Roman" w:hAnsi="Times New Roman" w:cs="Times New Roman"/>
                <w:sz w:val="22"/>
                <w:szCs w:val="22"/>
              </w:rPr>
              <w:t>the  local</w:t>
            </w:r>
            <w:proofErr w:type="gramEnd"/>
            <w:r>
              <w:rPr>
                <w:rFonts w:ascii="Times New Roman" w:hAnsi="Times New Roman" w:cs="Times New Roman"/>
                <w:sz w:val="22"/>
                <w:szCs w:val="22"/>
              </w:rPr>
              <w:t xml:space="preserve"> debating competition which will be held in King Saud bin </w:t>
            </w:r>
            <w:proofErr w:type="spellStart"/>
            <w:r w:rsidRPr="00010228">
              <w:rPr>
                <w:rFonts w:ascii="Times New Roman" w:hAnsi="Times New Roman" w:cs="Times New Roman"/>
                <w:sz w:val="22"/>
                <w:szCs w:val="22"/>
              </w:rPr>
              <w:t>Abdulaziz</w:t>
            </w:r>
            <w:proofErr w:type="spellEnd"/>
            <w:r w:rsidRPr="00010228">
              <w:rPr>
                <w:rFonts w:ascii="Times New Roman" w:hAnsi="Times New Roman" w:cs="Times New Roman"/>
                <w:sz w:val="22"/>
                <w:szCs w:val="22"/>
              </w:rPr>
              <w:t xml:space="preserve"> University ‘</w:t>
            </w:r>
            <w:r w:rsidR="00AC74CF">
              <w:rPr>
                <w:rFonts w:ascii="Times New Roman" w:hAnsi="Times New Roman" w:cs="Times New Roman"/>
                <w:sz w:val="22"/>
                <w:szCs w:val="22"/>
              </w:rPr>
              <w:t>T</w:t>
            </w:r>
            <w:r w:rsidRPr="00010228">
              <w:rPr>
                <w:rFonts w:asciiTheme="majorBidi" w:eastAsia="Times New Roman" w:hAnsiTheme="majorBidi" w:cstheme="majorBidi"/>
                <w:color w:val="000000"/>
                <w:sz w:val="22"/>
                <w:szCs w:val="22"/>
                <w:lang w:eastAsia="en-GB"/>
              </w:rPr>
              <w:t xml:space="preserve">he Seventh Annual Debate Competition for Riyadh Universities’. </w:t>
            </w:r>
            <w:r w:rsidR="00AC74CF">
              <w:rPr>
                <w:rFonts w:asciiTheme="majorBidi" w:hAnsiTheme="majorBidi" w:cstheme="majorBidi"/>
                <w:color w:val="000000"/>
                <w:sz w:val="22"/>
                <w:szCs w:val="22"/>
                <w:lang w:eastAsia="en-GB"/>
              </w:rPr>
              <w:t xml:space="preserve">It </w:t>
            </w:r>
            <w:r w:rsidRPr="00010228">
              <w:rPr>
                <w:rFonts w:asciiTheme="majorBidi" w:hAnsiTheme="majorBidi" w:cstheme="majorBidi"/>
                <w:color w:val="000000"/>
                <w:sz w:val="22"/>
                <w:szCs w:val="22"/>
              </w:rPr>
              <w:t xml:space="preserve">is held between 10 universities </w:t>
            </w:r>
            <w:r>
              <w:rPr>
                <w:rFonts w:asciiTheme="majorBidi" w:hAnsiTheme="majorBidi" w:cstheme="majorBidi"/>
                <w:color w:val="000000"/>
                <w:sz w:val="22"/>
                <w:szCs w:val="22"/>
              </w:rPr>
              <w:t xml:space="preserve">(private and public) </w:t>
            </w:r>
            <w:r w:rsidRPr="00010228">
              <w:rPr>
                <w:rFonts w:asciiTheme="majorBidi" w:hAnsiTheme="majorBidi" w:cstheme="majorBidi"/>
                <w:color w:val="000000"/>
                <w:sz w:val="22"/>
                <w:szCs w:val="22"/>
              </w:rPr>
              <w:t>in Riyadh</w:t>
            </w:r>
            <w:r>
              <w:rPr>
                <w:rFonts w:asciiTheme="majorBidi" w:hAnsiTheme="majorBidi" w:cstheme="majorBidi"/>
                <w:color w:val="000000"/>
                <w:sz w:val="22"/>
                <w:szCs w:val="22"/>
              </w:rPr>
              <w:t>.</w:t>
            </w:r>
          </w:p>
          <w:p w14:paraId="7A0E89CD" w14:textId="55BACA4A" w:rsidR="00010228" w:rsidRPr="00010228" w:rsidRDefault="00010228" w:rsidP="00010228">
            <w:pPr>
              <w:spacing w:after="150"/>
              <w:jc w:val="center"/>
              <w:outlineLvl w:val="3"/>
              <w:rPr>
                <w:rFonts w:ascii="Cairo-700" w:eastAsia="Times New Roman" w:hAnsi="Cairo-700" w:cs="Segoe UI Semilight"/>
                <w:color w:val="000000"/>
                <w:sz w:val="38"/>
                <w:szCs w:val="38"/>
                <w:lang w:val="en-GB" w:eastAsia="en-GB"/>
              </w:rPr>
            </w:pPr>
          </w:p>
          <w:p w14:paraId="0179C464" w14:textId="79D1A0B0" w:rsidR="00B52B71" w:rsidRDefault="00B52B71" w:rsidP="00010228">
            <w:pPr>
              <w:numPr>
                <w:ilvl w:val="0"/>
                <w:numId w:val="3"/>
              </w:numPr>
              <w:ind w:left="-75"/>
              <w:rPr>
                <w:rFonts w:ascii="Times New Roman" w:hAnsi="Times New Roman" w:cs="Times New Roman"/>
                <w:sz w:val="22"/>
                <w:szCs w:val="22"/>
              </w:rPr>
            </w:pPr>
          </w:p>
        </w:tc>
        <w:tc>
          <w:tcPr>
            <w:tcW w:w="1585" w:type="dxa"/>
          </w:tcPr>
          <w:p w14:paraId="7DA40FAD" w14:textId="77777777" w:rsidR="00B52B71" w:rsidRDefault="00B52B71" w:rsidP="004917DD">
            <w:pPr>
              <w:jc w:val="center"/>
              <w:rPr>
                <w:rFonts w:asciiTheme="majorBidi" w:hAnsiTheme="majorBidi" w:cstheme="majorBidi"/>
                <w:sz w:val="22"/>
                <w:szCs w:val="22"/>
              </w:rPr>
            </w:pPr>
          </w:p>
          <w:p w14:paraId="32808449" w14:textId="77777777" w:rsidR="00B52B71" w:rsidRDefault="00B52B71" w:rsidP="004917DD">
            <w:pPr>
              <w:jc w:val="center"/>
              <w:rPr>
                <w:rFonts w:asciiTheme="majorBidi" w:hAnsiTheme="majorBidi" w:cstheme="majorBidi"/>
                <w:sz w:val="22"/>
                <w:szCs w:val="22"/>
              </w:rPr>
            </w:pPr>
          </w:p>
          <w:p w14:paraId="376FCF80" w14:textId="075FAEDA" w:rsidR="00B52B71" w:rsidRPr="00486A57" w:rsidRDefault="00B52B71" w:rsidP="004917DD">
            <w:pPr>
              <w:jc w:val="center"/>
              <w:rPr>
                <w:rFonts w:asciiTheme="majorBidi" w:hAnsiTheme="majorBidi" w:cstheme="majorBidi"/>
                <w:sz w:val="22"/>
                <w:szCs w:val="22"/>
              </w:rPr>
            </w:pPr>
            <w:r w:rsidRPr="00486A57">
              <w:rPr>
                <w:rFonts w:asciiTheme="majorBidi" w:hAnsiTheme="majorBidi" w:cstheme="majorBidi"/>
                <w:sz w:val="22"/>
                <w:szCs w:val="22"/>
              </w:rPr>
              <w:t>--------------</w:t>
            </w:r>
          </w:p>
        </w:tc>
        <w:tc>
          <w:tcPr>
            <w:tcW w:w="1812" w:type="dxa"/>
          </w:tcPr>
          <w:p w14:paraId="57782A8E" w14:textId="243660FC" w:rsidR="00B52B71" w:rsidRDefault="00010228" w:rsidP="00486A57">
            <w:pPr>
              <w:jc w:val="center"/>
              <w:rPr>
                <w:rFonts w:asciiTheme="majorBidi" w:hAnsiTheme="majorBidi" w:cstheme="majorBidi"/>
                <w:sz w:val="22"/>
                <w:szCs w:val="22"/>
              </w:rPr>
            </w:pPr>
            <w:r>
              <w:rPr>
                <w:rFonts w:asciiTheme="majorBidi" w:hAnsiTheme="majorBidi" w:cstheme="majorBidi"/>
                <w:sz w:val="22"/>
                <w:szCs w:val="22"/>
              </w:rPr>
              <w:t xml:space="preserve">To give the female students who participated </w:t>
            </w:r>
            <w:r w:rsidR="00930ED3">
              <w:rPr>
                <w:rFonts w:asciiTheme="majorBidi" w:hAnsiTheme="majorBidi" w:cstheme="majorBidi"/>
                <w:sz w:val="22"/>
                <w:szCs w:val="22"/>
              </w:rPr>
              <w:t xml:space="preserve">in the debate another chance in future competitions because they gained experience and </w:t>
            </w:r>
            <w:proofErr w:type="gramStart"/>
            <w:r w:rsidR="00930ED3">
              <w:rPr>
                <w:rFonts w:asciiTheme="majorBidi" w:hAnsiTheme="majorBidi" w:cstheme="majorBidi"/>
                <w:sz w:val="22"/>
                <w:szCs w:val="22"/>
              </w:rPr>
              <w:t>perspectives</w:t>
            </w:r>
            <w:proofErr w:type="gramEnd"/>
            <w:r w:rsidR="00930ED3">
              <w:rPr>
                <w:rFonts w:asciiTheme="majorBidi" w:hAnsiTheme="majorBidi" w:cstheme="majorBidi"/>
                <w:sz w:val="22"/>
                <w:szCs w:val="22"/>
              </w:rPr>
              <w:t xml:space="preserve"> they want to use that might lead them to winning.  </w:t>
            </w:r>
          </w:p>
        </w:tc>
      </w:tr>
      <w:tr w:rsidR="00AC74CF" w14:paraId="768FAD91" w14:textId="77777777" w:rsidTr="00486A57">
        <w:trPr>
          <w:trHeight w:val="1452"/>
        </w:trPr>
        <w:tc>
          <w:tcPr>
            <w:tcW w:w="570" w:type="dxa"/>
            <w:vMerge/>
          </w:tcPr>
          <w:p w14:paraId="180DC4AA" w14:textId="77777777" w:rsidR="00B52B71" w:rsidRDefault="00B52B71" w:rsidP="004917DD">
            <w:pPr>
              <w:rPr>
                <w:rFonts w:asciiTheme="majorBidi" w:hAnsiTheme="majorBidi" w:cstheme="majorBidi"/>
                <w:lang w:val="en-GB"/>
              </w:rPr>
            </w:pPr>
          </w:p>
        </w:tc>
        <w:tc>
          <w:tcPr>
            <w:tcW w:w="1536" w:type="dxa"/>
            <w:vMerge/>
          </w:tcPr>
          <w:p w14:paraId="633E62BB" w14:textId="77777777" w:rsidR="00B52B71" w:rsidRDefault="00B52B71" w:rsidP="00360C77">
            <w:pPr>
              <w:jc w:val="center"/>
              <w:rPr>
                <w:rFonts w:asciiTheme="majorBidi" w:hAnsiTheme="majorBidi" w:cstheme="majorBidi"/>
                <w:sz w:val="22"/>
                <w:szCs w:val="22"/>
              </w:rPr>
            </w:pPr>
          </w:p>
        </w:tc>
        <w:tc>
          <w:tcPr>
            <w:tcW w:w="1769" w:type="dxa"/>
            <w:vMerge/>
          </w:tcPr>
          <w:p w14:paraId="6B5E89E1" w14:textId="77777777" w:rsidR="00B52B71" w:rsidRDefault="00B52B71" w:rsidP="004917DD">
            <w:pPr>
              <w:rPr>
                <w:rFonts w:asciiTheme="majorBidi" w:hAnsiTheme="majorBidi" w:cstheme="majorBidi"/>
                <w:sz w:val="22"/>
                <w:szCs w:val="22"/>
              </w:rPr>
            </w:pPr>
          </w:p>
        </w:tc>
        <w:tc>
          <w:tcPr>
            <w:tcW w:w="1744" w:type="dxa"/>
          </w:tcPr>
          <w:p w14:paraId="24DC76CC" w14:textId="7CAB8A5B" w:rsidR="00B52B71" w:rsidRDefault="00010228" w:rsidP="004F36C1">
            <w:pPr>
              <w:jc w:val="center"/>
              <w:rPr>
                <w:rFonts w:ascii="Times New Roman" w:hAnsi="Times New Roman" w:cs="Times New Roman"/>
                <w:sz w:val="22"/>
                <w:szCs w:val="22"/>
              </w:rPr>
            </w:pPr>
            <w:r>
              <w:rPr>
                <w:rFonts w:ascii="Times New Roman" w:hAnsi="Times New Roman" w:cs="Times New Roman"/>
                <w:sz w:val="22"/>
                <w:szCs w:val="22"/>
              </w:rPr>
              <w:t xml:space="preserve"> </w:t>
            </w:r>
            <w:r w:rsidR="003A14FF">
              <w:rPr>
                <w:rFonts w:ascii="Times New Roman" w:hAnsi="Times New Roman" w:cs="Times New Roman"/>
                <w:sz w:val="22"/>
                <w:szCs w:val="22"/>
              </w:rPr>
              <w:t>Activating the speaking partners strategy between female students. They meet one hour once a week to enhance and develop their English language, it also helps them gain more self-confidence.</w:t>
            </w:r>
          </w:p>
        </w:tc>
        <w:tc>
          <w:tcPr>
            <w:tcW w:w="1585" w:type="dxa"/>
          </w:tcPr>
          <w:p w14:paraId="773F4FBD" w14:textId="77777777" w:rsidR="00B52B71" w:rsidRDefault="00B52B71" w:rsidP="004917DD">
            <w:pPr>
              <w:jc w:val="center"/>
              <w:rPr>
                <w:rFonts w:asciiTheme="majorBidi" w:hAnsiTheme="majorBidi" w:cstheme="majorBidi"/>
                <w:sz w:val="22"/>
                <w:szCs w:val="22"/>
              </w:rPr>
            </w:pPr>
          </w:p>
          <w:p w14:paraId="688D563D" w14:textId="77777777" w:rsidR="00B52B71" w:rsidRDefault="00B52B71" w:rsidP="004917DD">
            <w:pPr>
              <w:jc w:val="center"/>
              <w:rPr>
                <w:rFonts w:asciiTheme="majorBidi" w:hAnsiTheme="majorBidi" w:cstheme="majorBidi"/>
                <w:sz w:val="22"/>
                <w:szCs w:val="22"/>
              </w:rPr>
            </w:pPr>
          </w:p>
          <w:p w14:paraId="53BB098D" w14:textId="77777777" w:rsidR="00B52B71" w:rsidRDefault="00B52B71" w:rsidP="004917DD">
            <w:pPr>
              <w:jc w:val="center"/>
              <w:rPr>
                <w:rFonts w:asciiTheme="majorBidi" w:hAnsiTheme="majorBidi" w:cstheme="majorBidi"/>
                <w:sz w:val="22"/>
                <w:szCs w:val="22"/>
              </w:rPr>
            </w:pPr>
          </w:p>
          <w:p w14:paraId="38C645E7" w14:textId="496A5AD0" w:rsidR="00B52B71" w:rsidRPr="00486A57" w:rsidRDefault="00B52B71" w:rsidP="00486A57">
            <w:pPr>
              <w:jc w:val="center"/>
              <w:rPr>
                <w:rFonts w:asciiTheme="majorBidi" w:hAnsiTheme="majorBidi" w:cstheme="majorBidi"/>
                <w:sz w:val="22"/>
                <w:szCs w:val="22"/>
              </w:rPr>
            </w:pPr>
            <w:r w:rsidRPr="00486A57">
              <w:rPr>
                <w:rFonts w:asciiTheme="majorBidi" w:hAnsiTheme="majorBidi" w:cstheme="majorBidi"/>
                <w:sz w:val="22"/>
                <w:szCs w:val="22"/>
              </w:rPr>
              <w:t>--------------</w:t>
            </w:r>
          </w:p>
        </w:tc>
        <w:tc>
          <w:tcPr>
            <w:tcW w:w="1812" w:type="dxa"/>
          </w:tcPr>
          <w:p w14:paraId="297487EF" w14:textId="755DF051" w:rsidR="00B52B71" w:rsidRDefault="00930ED3" w:rsidP="00486A57">
            <w:pPr>
              <w:jc w:val="center"/>
              <w:rPr>
                <w:rFonts w:asciiTheme="majorBidi" w:hAnsiTheme="majorBidi" w:cstheme="majorBidi"/>
                <w:sz w:val="22"/>
                <w:szCs w:val="22"/>
              </w:rPr>
            </w:pPr>
            <w:r>
              <w:rPr>
                <w:rFonts w:asciiTheme="majorBidi" w:hAnsiTheme="majorBidi" w:cstheme="majorBidi"/>
                <w:sz w:val="22"/>
                <w:szCs w:val="22"/>
              </w:rPr>
              <w:t>Encouraging faculty members to participate in the center to enhance the speaking process with students to help them overcome their fear of talking in class in</w:t>
            </w:r>
            <w:r w:rsidR="00AC74CF">
              <w:rPr>
                <w:rFonts w:asciiTheme="majorBidi" w:hAnsiTheme="majorBidi" w:cstheme="majorBidi"/>
                <w:sz w:val="22"/>
                <w:szCs w:val="22"/>
              </w:rPr>
              <w:t xml:space="preserve"> </w:t>
            </w:r>
            <w:r>
              <w:rPr>
                <w:rFonts w:asciiTheme="majorBidi" w:hAnsiTheme="majorBidi" w:cstheme="majorBidi"/>
                <w:sz w:val="22"/>
                <w:szCs w:val="22"/>
              </w:rPr>
              <w:t>front of the instructor.</w:t>
            </w:r>
          </w:p>
        </w:tc>
      </w:tr>
      <w:tr w:rsidR="00AC74CF" w14:paraId="461FB5A9" w14:textId="77777777" w:rsidTr="00486A57">
        <w:trPr>
          <w:trHeight w:val="1452"/>
        </w:trPr>
        <w:tc>
          <w:tcPr>
            <w:tcW w:w="570" w:type="dxa"/>
          </w:tcPr>
          <w:p w14:paraId="227C2440" w14:textId="77777777" w:rsidR="00486A57" w:rsidRDefault="00486A57" w:rsidP="004917DD">
            <w:pPr>
              <w:rPr>
                <w:rFonts w:asciiTheme="majorBidi" w:hAnsiTheme="majorBidi" w:cstheme="majorBidi"/>
                <w:lang w:val="en-GB"/>
              </w:rPr>
            </w:pPr>
          </w:p>
          <w:p w14:paraId="5A950B7E" w14:textId="4988DC66" w:rsidR="00486A57" w:rsidRDefault="00486A57" w:rsidP="004917DD">
            <w:pPr>
              <w:rPr>
                <w:rFonts w:asciiTheme="majorBidi" w:hAnsiTheme="majorBidi" w:cstheme="majorBidi"/>
                <w:lang w:val="en-GB"/>
              </w:rPr>
            </w:pPr>
          </w:p>
        </w:tc>
        <w:tc>
          <w:tcPr>
            <w:tcW w:w="1536" w:type="dxa"/>
          </w:tcPr>
          <w:p w14:paraId="22E6B9F1" w14:textId="77777777" w:rsidR="00486A57" w:rsidRDefault="00486A57" w:rsidP="00360C77">
            <w:pPr>
              <w:jc w:val="center"/>
              <w:rPr>
                <w:rFonts w:asciiTheme="majorBidi" w:hAnsiTheme="majorBidi" w:cstheme="majorBidi"/>
                <w:sz w:val="22"/>
                <w:szCs w:val="22"/>
              </w:rPr>
            </w:pPr>
          </w:p>
        </w:tc>
        <w:tc>
          <w:tcPr>
            <w:tcW w:w="1769" w:type="dxa"/>
          </w:tcPr>
          <w:p w14:paraId="08780BE0" w14:textId="77777777" w:rsidR="00486A57" w:rsidRDefault="00486A57" w:rsidP="004917DD">
            <w:pPr>
              <w:rPr>
                <w:rFonts w:asciiTheme="majorBidi" w:hAnsiTheme="majorBidi" w:cstheme="majorBidi"/>
                <w:sz w:val="22"/>
                <w:szCs w:val="22"/>
              </w:rPr>
            </w:pPr>
          </w:p>
        </w:tc>
        <w:tc>
          <w:tcPr>
            <w:tcW w:w="1744" w:type="dxa"/>
          </w:tcPr>
          <w:p w14:paraId="006C4222" w14:textId="51DE4277" w:rsidR="003A14FF" w:rsidRDefault="003A14FF" w:rsidP="00AC74CF">
            <w:pPr>
              <w:jc w:val="center"/>
              <w:rPr>
                <w:rFonts w:ascii="Times New Roman" w:hAnsi="Times New Roman" w:cs="Times New Roman"/>
                <w:sz w:val="22"/>
                <w:szCs w:val="22"/>
              </w:rPr>
            </w:pPr>
            <w:r>
              <w:rPr>
                <w:rFonts w:ascii="Times New Roman" w:hAnsi="Times New Roman" w:cs="Times New Roman"/>
                <w:sz w:val="22"/>
                <w:szCs w:val="22"/>
              </w:rPr>
              <w:t>A total of two pronunciation</w:t>
            </w:r>
            <w:r w:rsidR="00132754">
              <w:rPr>
                <w:rFonts w:ascii="Times New Roman" w:hAnsi="Times New Roman" w:cs="Times New Roman"/>
                <w:sz w:val="22"/>
                <w:szCs w:val="22"/>
              </w:rPr>
              <w:t xml:space="preserve"> and </w:t>
            </w:r>
            <w:proofErr w:type="gramStart"/>
            <w:r w:rsidR="00132754">
              <w:rPr>
                <w:rFonts w:ascii="Times New Roman" w:hAnsi="Times New Roman" w:cs="Times New Roman"/>
                <w:sz w:val="22"/>
                <w:szCs w:val="22"/>
              </w:rPr>
              <w:t xml:space="preserve">speaking </w:t>
            </w:r>
            <w:r>
              <w:rPr>
                <w:rFonts w:ascii="Times New Roman" w:hAnsi="Times New Roman" w:cs="Times New Roman"/>
                <w:sz w:val="22"/>
                <w:szCs w:val="22"/>
              </w:rPr>
              <w:t xml:space="preserve"> </w:t>
            </w:r>
            <w:r w:rsidR="00132754">
              <w:rPr>
                <w:rFonts w:ascii="Times New Roman" w:hAnsi="Times New Roman" w:cs="Times New Roman"/>
                <w:sz w:val="22"/>
                <w:szCs w:val="22"/>
              </w:rPr>
              <w:t>sessions</w:t>
            </w:r>
            <w:proofErr w:type="gramEnd"/>
            <w:r>
              <w:rPr>
                <w:rFonts w:ascii="Times New Roman" w:hAnsi="Times New Roman" w:cs="Times New Roman"/>
                <w:sz w:val="22"/>
                <w:szCs w:val="22"/>
              </w:rPr>
              <w:t xml:space="preserve"> a week were held</w:t>
            </w:r>
            <w:r w:rsidR="00132754">
              <w:rPr>
                <w:rFonts w:ascii="Times New Roman" w:hAnsi="Times New Roman" w:cs="Times New Roman"/>
                <w:sz w:val="22"/>
                <w:szCs w:val="22"/>
              </w:rPr>
              <w:t xml:space="preserve"> to help female students overcome pronunciation </w:t>
            </w:r>
            <w:r w:rsidR="00132754">
              <w:rPr>
                <w:rFonts w:ascii="Times New Roman" w:hAnsi="Times New Roman" w:cs="Times New Roman"/>
                <w:sz w:val="22"/>
                <w:szCs w:val="22"/>
              </w:rPr>
              <w:lastRenderedPageBreak/>
              <w:t xml:space="preserve">problems. A total of 200 individual consultations were given on how to overcome problems in </w:t>
            </w:r>
            <w:r w:rsidR="00AC74CF">
              <w:rPr>
                <w:rFonts w:ascii="Times New Roman" w:hAnsi="Times New Roman" w:cs="Times New Roman"/>
                <w:sz w:val="22"/>
                <w:szCs w:val="22"/>
              </w:rPr>
              <w:t xml:space="preserve">conducting </w:t>
            </w:r>
            <w:r w:rsidR="00132754">
              <w:rPr>
                <w:rFonts w:ascii="Times New Roman" w:hAnsi="Times New Roman" w:cs="Times New Roman"/>
                <w:sz w:val="22"/>
                <w:szCs w:val="22"/>
              </w:rPr>
              <w:t>presentations in front of female students.</w:t>
            </w:r>
          </w:p>
        </w:tc>
        <w:tc>
          <w:tcPr>
            <w:tcW w:w="1585" w:type="dxa"/>
          </w:tcPr>
          <w:p w14:paraId="6772F70B" w14:textId="77777777" w:rsidR="00486A57" w:rsidRDefault="00486A57" w:rsidP="004917DD">
            <w:pPr>
              <w:jc w:val="center"/>
              <w:rPr>
                <w:rFonts w:asciiTheme="majorBidi" w:hAnsiTheme="majorBidi" w:cstheme="majorBidi"/>
                <w:sz w:val="22"/>
                <w:szCs w:val="22"/>
              </w:rPr>
            </w:pPr>
          </w:p>
          <w:p w14:paraId="7E8FD45C" w14:textId="77777777" w:rsidR="003A14FF" w:rsidRDefault="003A14FF" w:rsidP="004917DD">
            <w:pPr>
              <w:jc w:val="center"/>
              <w:rPr>
                <w:rFonts w:asciiTheme="majorBidi" w:hAnsiTheme="majorBidi" w:cstheme="majorBidi"/>
                <w:sz w:val="22"/>
                <w:szCs w:val="22"/>
              </w:rPr>
            </w:pPr>
          </w:p>
          <w:p w14:paraId="5431B6D7" w14:textId="5FF7EAEE" w:rsidR="003A14FF" w:rsidRPr="00486A57" w:rsidRDefault="003A14FF" w:rsidP="004917DD">
            <w:pPr>
              <w:jc w:val="center"/>
              <w:rPr>
                <w:rFonts w:asciiTheme="majorBidi" w:hAnsiTheme="majorBidi" w:cstheme="majorBidi"/>
                <w:sz w:val="22"/>
                <w:szCs w:val="22"/>
              </w:rPr>
            </w:pPr>
            <w:r>
              <w:rPr>
                <w:rFonts w:asciiTheme="majorBidi" w:hAnsiTheme="majorBidi" w:cstheme="majorBidi"/>
                <w:sz w:val="22"/>
                <w:szCs w:val="22"/>
              </w:rPr>
              <w:t>None</w:t>
            </w:r>
          </w:p>
        </w:tc>
        <w:tc>
          <w:tcPr>
            <w:tcW w:w="1812" w:type="dxa"/>
          </w:tcPr>
          <w:p w14:paraId="1240418F" w14:textId="3B7646C2" w:rsidR="003A14FF" w:rsidRDefault="00AC74CF" w:rsidP="00AC74CF">
            <w:pPr>
              <w:jc w:val="center"/>
              <w:rPr>
                <w:rFonts w:asciiTheme="majorBidi" w:hAnsiTheme="majorBidi" w:cstheme="majorBidi"/>
                <w:sz w:val="22"/>
                <w:szCs w:val="22"/>
              </w:rPr>
            </w:pPr>
            <w:r>
              <w:rPr>
                <w:rFonts w:asciiTheme="majorBidi" w:hAnsiTheme="majorBidi" w:cstheme="majorBidi"/>
                <w:sz w:val="22"/>
                <w:szCs w:val="22"/>
              </w:rPr>
              <w:t>I</w:t>
            </w:r>
            <w:r w:rsidR="003A14FF">
              <w:rPr>
                <w:rFonts w:asciiTheme="majorBidi" w:hAnsiTheme="majorBidi" w:cstheme="majorBidi"/>
                <w:sz w:val="22"/>
                <w:szCs w:val="22"/>
              </w:rPr>
              <w:t>t is better if it is conducted early on in the semester so students can benefit more from it.</w:t>
            </w:r>
          </w:p>
        </w:tc>
      </w:tr>
      <w:tr w:rsidR="00AC74CF" w14:paraId="6DA52BA3" w14:textId="77777777" w:rsidTr="00486A57">
        <w:trPr>
          <w:trHeight w:val="1452"/>
        </w:trPr>
        <w:tc>
          <w:tcPr>
            <w:tcW w:w="570" w:type="dxa"/>
          </w:tcPr>
          <w:p w14:paraId="210F451B" w14:textId="77777777" w:rsidR="00486A57" w:rsidRDefault="00486A57" w:rsidP="004917DD">
            <w:pPr>
              <w:rPr>
                <w:rFonts w:asciiTheme="majorBidi" w:hAnsiTheme="majorBidi" w:cstheme="majorBidi"/>
                <w:lang w:val="en-GB"/>
              </w:rPr>
            </w:pPr>
          </w:p>
          <w:p w14:paraId="23A044BE" w14:textId="77777777" w:rsidR="00486A57" w:rsidRDefault="00486A57" w:rsidP="004917DD">
            <w:pPr>
              <w:rPr>
                <w:rFonts w:asciiTheme="majorBidi" w:hAnsiTheme="majorBidi" w:cstheme="majorBidi"/>
                <w:lang w:val="en-GB"/>
              </w:rPr>
            </w:pPr>
          </w:p>
          <w:p w14:paraId="344C3F07" w14:textId="61DAD813" w:rsidR="00486A57" w:rsidRDefault="00486A57" w:rsidP="004917DD">
            <w:pPr>
              <w:rPr>
                <w:rFonts w:asciiTheme="majorBidi" w:hAnsiTheme="majorBidi" w:cstheme="majorBidi"/>
                <w:lang w:val="en-GB"/>
              </w:rPr>
            </w:pPr>
          </w:p>
        </w:tc>
        <w:tc>
          <w:tcPr>
            <w:tcW w:w="1536" w:type="dxa"/>
          </w:tcPr>
          <w:p w14:paraId="6C1ACA94" w14:textId="77777777" w:rsidR="00486A57" w:rsidRDefault="00486A57" w:rsidP="00360C77">
            <w:pPr>
              <w:jc w:val="center"/>
              <w:rPr>
                <w:rFonts w:asciiTheme="majorBidi" w:hAnsiTheme="majorBidi" w:cstheme="majorBidi"/>
                <w:sz w:val="22"/>
                <w:szCs w:val="22"/>
              </w:rPr>
            </w:pPr>
          </w:p>
        </w:tc>
        <w:tc>
          <w:tcPr>
            <w:tcW w:w="1769" w:type="dxa"/>
          </w:tcPr>
          <w:p w14:paraId="5ADA8434" w14:textId="77777777" w:rsidR="00486A57" w:rsidRDefault="00486A57" w:rsidP="004917DD">
            <w:pPr>
              <w:rPr>
                <w:rFonts w:asciiTheme="majorBidi" w:hAnsiTheme="majorBidi" w:cstheme="majorBidi"/>
                <w:sz w:val="22"/>
                <w:szCs w:val="22"/>
              </w:rPr>
            </w:pPr>
          </w:p>
        </w:tc>
        <w:tc>
          <w:tcPr>
            <w:tcW w:w="1744" w:type="dxa"/>
          </w:tcPr>
          <w:p w14:paraId="0C0EA339" w14:textId="30558AB9" w:rsidR="00486A57" w:rsidRDefault="00132754" w:rsidP="004F36C1">
            <w:pPr>
              <w:jc w:val="center"/>
              <w:rPr>
                <w:rFonts w:ascii="Times New Roman" w:hAnsi="Times New Roman" w:cs="Times New Roman"/>
                <w:sz w:val="22"/>
                <w:szCs w:val="22"/>
              </w:rPr>
            </w:pPr>
            <w:r>
              <w:rPr>
                <w:rFonts w:ascii="Times New Roman" w:hAnsi="Times New Roman" w:cs="Times New Roman"/>
                <w:sz w:val="22"/>
                <w:szCs w:val="22"/>
              </w:rPr>
              <w:t xml:space="preserve">Female students were trained twice a week for three weeks to be prepared for the </w:t>
            </w:r>
            <w:r w:rsidR="00AC74CF">
              <w:rPr>
                <w:rFonts w:ascii="Times New Roman" w:hAnsi="Times New Roman" w:cs="Times New Roman"/>
                <w:sz w:val="22"/>
                <w:szCs w:val="22"/>
              </w:rPr>
              <w:t xml:space="preserve">final </w:t>
            </w:r>
            <w:proofErr w:type="gramStart"/>
            <w:r>
              <w:rPr>
                <w:rFonts w:ascii="Times New Roman" w:hAnsi="Times New Roman" w:cs="Times New Roman"/>
                <w:sz w:val="22"/>
                <w:szCs w:val="22"/>
              </w:rPr>
              <w:t>oral  exams</w:t>
            </w:r>
            <w:proofErr w:type="gramEnd"/>
            <w:r>
              <w:rPr>
                <w:rFonts w:ascii="Times New Roman" w:hAnsi="Times New Roman" w:cs="Times New Roman"/>
                <w:sz w:val="22"/>
                <w:szCs w:val="22"/>
              </w:rPr>
              <w:t>.</w:t>
            </w:r>
          </w:p>
        </w:tc>
        <w:tc>
          <w:tcPr>
            <w:tcW w:w="1585" w:type="dxa"/>
          </w:tcPr>
          <w:p w14:paraId="3332A789" w14:textId="4B747680" w:rsidR="00486A57" w:rsidRDefault="00486A57" w:rsidP="004917DD">
            <w:pPr>
              <w:jc w:val="center"/>
              <w:rPr>
                <w:rFonts w:asciiTheme="majorBidi" w:hAnsiTheme="majorBidi" w:cstheme="majorBidi"/>
                <w:sz w:val="22"/>
                <w:szCs w:val="22"/>
              </w:rPr>
            </w:pPr>
          </w:p>
          <w:p w14:paraId="4DF2F566" w14:textId="77777777" w:rsidR="00132754" w:rsidRDefault="00132754" w:rsidP="004917DD">
            <w:pPr>
              <w:jc w:val="center"/>
              <w:rPr>
                <w:rFonts w:asciiTheme="majorBidi" w:hAnsiTheme="majorBidi" w:cstheme="majorBidi"/>
                <w:sz w:val="22"/>
                <w:szCs w:val="22"/>
              </w:rPr>
            </w:pPr>
          </w:p>
          <w:p w14:paraId="28987D80" w14:textId="17B5101B" w:rsidR="00132754" w:rsidRPr="00486A57" w:rsidRDefault="00132754" w:rsidP="004917DD">
            <w:pPr>
              <w:jc w:val="center"/>
              <w:rPr>
                <w:rFonts w:asciiTheme="majorBidi" w:hAnsiTheme="majorBidi" w:cstheme="majorBidi"/>
                <w:sz w:val="22"/>
                <w:szCs w:val="22"/>
              </w:rPr>
            </w:pPr>
            <w:r>
              <w:rPr>
                <w:rFonts w:asciiTheme="majorBidi" w:hAnsiTheme="majorBidi" w:cstheme="majorBidi"/>
                <w:sz w:val="22"/>
                <w:szCs w:val="22"/>
              </w:rPr>
              <w:t>None</w:t>
            </w:r>
          </w:p>
        </w:tc>
        <w:tc>
          <w:tcPr>
            <w:tcW w:w="1812" w:type="dxa"/>
          </w:tcPr>
          <w:p w14:paraId="24B86248" w14:textId="77777777" w:rsidR="00486A57" w:rsidRDefault="00486A57" w:rsidP="00486A57">
            <w:pPr>
              <w:jc w:val="center"/>
              <w:rPr>
                <w:rFonts w:asciiTheme="majorBidi" w:hAnsiTheme="majorBidi" w:cstheme="majorBidi"/>
                <w:sz w:val="22"/>
                <w:szCs w:val="22"/>
              </w:rPr>
            </w:pPr>
          </w:p>
          <w:p w14:paraId="07457AE2" w14:textId="77777777" w:rsidR="009229C7" w:rsidRDefault="009229C7" w:rsidP="00486A57">
            <w:pPr>
              <w:jc w:val="center"/>
              <w:rPr>
                <w:rFonts w:asciiTheme="majorBidi" w:hAnsiTheme="majorBidi" w:cstheme="majorBidi"/>
                <w:sz w:val="22"/>
                <w:szCs w:val="22"/>
              </w:rPr>
            </w:pPr>
          </w:p>
          <w:p w14:paraId="6AD67A93" w14:textId="77777777" w:rsidR="009229C7" w:rsidRDefault="009229C7" w:rsidP="00486A57">
            <w:pPr>
              <w:jc w:val="center"/>
              <w:rPr>
                <w:rFonts w:asciiTheme="majorBidi" w:hAnsiTheme="majorBidi" w:cstheme="majorBidi"/>
                <w:sz w:val="22"/>
                <w:szCs w:val="22"/>
              </w:rPr>
            </w:pPr>
          </w:p>
          <w:p w14:paraId="7D136F63" w14:textId="0850C1F2" w:rsidR="009229C7" w:rsidRDefault="009229C7" w:rsidP="00486A57">
            <w:pPr>
              <w:jc w:val="center"/>
              <w:rPr>
                <w:rFonts w:asciiTheme="majorBidi" w:hAnsiTheme="majorBidi" w:cstheme="majorBidi"/>
                <w:sz w:val="22"/>
                <w:szCs w:val="22"/>
              </w:rPr>
            </w:pPr>
            <w:r>
              <w:rPr>
                <w:rFonts w:asciiTheme="majorBidi" w:hAnsiTheme="majorBidi" w:cstheme="majorBidi"/>
                <w:sz w:val="22"/>
                <w:szCs w:val="22"/>
              </w:rPr>
              <w:t>-------------</w:t>
            </w:r>
          </w:p>
        </w:tc>
      </w:tr>
      <w:tr w:rsidR="00AC74CF" w14:paraId="1CC8327C" w14:textId="77777777" w:rsidTr="00486A57">
        <w:trPr>
          <w:trHeight w:val="1452"/>
        </w:trPr>
        <w:tc>
          <w:tcPr>
            <w:tcW w:w="570" w:type="dxa"/>
          </w:tcPr>
          <w:p w14:paraId="3E83B54F" w14:textId="77777777" w:rsidR="00486A57" w:rsidRDefault="00486A57" w:rsidP="004917DD">
            <w:pPr>
              <w:rPr>
                <w:rFonts w:asciiTheme="majorBidi" w:hAnsiTheme="majorBidi" w:cstheme="majorBidi"/>
                <w:lang w:val="en-GB"/>
              </w:rPr>
            </w:pPr>
          </w:p>
        </w:tc>
        <w:tc>
          <w:tcPr>
            <w:tcW w:w="1536" w:type="dxa"/>
          </w:tcPr>
          <w:p w14:paraId="5DCF71C3" w14:textId="77777777" w:rsidR="00486A57" w:rsidRDefault="00486A57" w:rsidP="00360C77">
            <w:pPr>
              <w:jc w:val="center"/>
              <w:rPr>
                <w:rFonts w:asciiTheme="majorBidi" w:hAnsiTheme="majorBidi" w:cstheme="majorBidi"/>
                <w:sz w:val="22"/>
                <w:szCs w:val="22"/>
              </w:rPr>
            </w:pPr>
          </w:p>
        </w:tc>
        <w:tc>
          <w:tcPr>
            <w:tcW w:w="1769" w:type="dxa"/>
          </w:tcPr>
          <w:p w14:paraId="7A4C2C6A" w14:textId="77777777" w:rsidR="00486A57" w:rsidRDefault="00486A57" w:rsidP="004917DD">
            <w:pPr>
              <w:rPr>
                <w:rFonts w:asciiTheme="majorBidi" w:hAnsiTheme="majorBidi" w:cstheme="majorBidi"/>
                <w:sz w:val="22"/>
                <w:szCs w:val="22"/>
              </w:rPr>
            </w:pPr>
          </w:p>
        </w:tc>
        <w:tc>
          <w:tcPr>
            <w:tcW w:w="1744" w:type="dxa"/>
          </w:tcPr>
          <w:p w14:paraId="01BFBF5D" w14:textId="77777777" w:rsidR="009229C7" w:rsidRDefault="00132754" w:rsidP="004F36C1">
            <w:pPr>
              <w:jc w:val="center"/>
              <w:rPr>
                <w:rFonts w:ascii="Times New Roman" w:hAnsi="Times New Roman" w:cs="Times New Roman"/>
                <w:sz w:val="22"/>
                <w:szCs w:val="22"/>
              </w:rPr>
            </w:pPr>
            <w:r>
              <w:rPr>
                <w:rFonts w:ascii="Times New Roman" w:hAnsi="Times New Roman" w:cs="Times New Roman"/>
                <w:sz w:val="22"/>
                <w:szCs w:val="22"/>
              </w:rPr>
              <w:t>A total of 200 female students</w:t>
            </w:r>
            <w:r w:rsidR="009229C7">
              <w:rPr>
                <w:rFonts w:ascii="Times New Roman" w:hAnsi="Times New Roman" w:cs="Times New Roman"/>
                <w:sz w:val="22"/>
                <w:szCs w:val="22"/>
              </w:rPr>
              <w:t xml:space="preserve"> attended 4</w:t>
            </w:r>
            <w:r>
              <w:rPr>
                <w:rFonts w:ascii="Times New Roman" w:hAnsi="Times New Roman" w:cs="Times New Roman"/>
                <w:sz w:val="22"/>
                <w:szCs w:val="22"/>
              </w:rPr>
              <w:t xml:space="preserve"> workshops</w:t>
            </w:r>
            <w:r w:rsidR="009229C7">
              <w:rPr>
                <w:rFonts w:ascii="Times New Roman" w:hAnsi="Times New Roman" w:cs="Times New Roman"/>
                <w:sz w:val="22"/>
                <w:szCs w:val="22"/>
              </w:rPr>
              <w:t xml:space="preserve">. </w:t>
            </w:r>
          </w:p>
          <w:p w14:paraId="5750D1E5" w14:textId="2C00F224" w:rsidR="00486A57" w:rsidRDefault="009229C7" w:rsidP="004F36C1">
            <w:pPr>
              <w:jc w:val="center"/>
              <w:rPr>
                <w:rFonts w:ascii="Times New Roman" w:hAnsi="Times New Roman" w:cs="Times New Roman"/>
                <w:sz w:val="22"/>
                <w:szCs w:val="22"/>
              </w:rPr>
            </w:pPr>
            <w:r>
              <w:rPr>
                <w:rFonts w:ascii="Times New Roman" w:hAnsi="Times New Roman" w:cs="Times New Roman"/>
                <w:sz w:val="22"/>
                <w:szCs w:val="22"/>
              </w:rPr>
              <w:t>And the center participated in 3 events in cooperation with the Activity Unit</w:t>
            </w:r>
            <w:r w:rsidR="00AC74CF">
              <w:rPr>
                <w:rFonts w:ascii="Times New Roman" w:hAnsi="Times New Roman" w:cs="Times New Roman"/>
                <w:sz w:val="22"/>
                <w:szCs w:val="22"/>
              </w:rPr>
              <w:t xml:space="preserve"> in College.</w:t>
            </w:r>
          </w:p>
        </w:tc>
        <w:tc>
          <w:tcPr>
            <w:tcW w:w="1585" w:type="dxa"/>
          </w:tcPr>
          <w:p w14:paraId="28D69A4B" w14:textId="035270A5" w:rsidR="00486A57" w:rsidRDefault="00486A57" w:rsidP="004917DD">
            <w:pPr>
              <w:jc w:val="center"/>
              <w:rPr>
                <w:rFonts w:asciiTheme="majorBidi" w:hAnsiTheme="majorBidi" w:cstheme="majorBidi"/>
                <w:sz w:val="22"/>
                <w:szCs w:val="22"/>
              </w:rPr>
            </w:pPr>
          </w:p>
          <w:p w14:paraId="0CB82776" w14:textId="0FCE9238" w:rsidR="005E7CA6" w:rsidRDefault="005E7CA6" w:rsidP="004917DD">
            <w:pPr>
              <w:jc w:val="center"/>
              <w:rPr>
                <w:rFonts w:asciiTheme="majorBidi" w:hAnsiTheme="majorBidi" w:cstheme="majorBidi"/>
                <w:sz w:val="22"/>
                <w:szCs w:val="22"/>
              </w:rPr>
            </w:pPr>
          </w:p>
          <w:p w14:paraId="02CC293B" w14:textId="77777777" w:rsidR="005E7CA6" w:rsidRDefault="005E7CA6" w:rsidP="004917DD">
            <w:pPr>
              <w:jc w:val="center"/>
              <w:rPr>
                <w:rFonts w:asciiTheme="majorBidi" w:hAnsiTheme="majorBidi" w:cstheme="majorBidi"/>
                <w:sz w:val="22"/>
                <w:szCs w:val="22"/>
              </w:rPr>
            </w:pPr>
          </w:p>
          <w:p w14:paraId="4E81F261" w14:textId="77777777" w:rsidR="00132754" w:rsidRDefault="00132754" w:rsidP="004917DD">
            <w:pPr>
              <w:jc w:val="center"/>
              <w:rPr>
                <w:rFonts w:asciiTheme="majorBidi" w:hAnsiTheme="majorBidi" w:cstheme="majorBidi"/>
                <w:sz w:val="22"/>
                <w:szCs w:val="22"/>
              </w:rPr>
            </w:pPr>
          </w:p>
          <w:p w14:paraId="529133E7" w14:textId="55B99420" w:rsidR="00132754" w:rsidRPr="00486A57" w:rsidRDefault="00132754" w:rsidP="004917DD">
            <w:pPr>
              <w:jc w:val="center"/>
              <w:rPr>
                <w:rFonts w:asciiTheme="majorBidi" w:hAnsiTheme="majorBidi" w:cstheme="majorBidi"/>
                <w:sz w:val="22"/>
                <w:szCs w:val="22"/>
              </w:rPr>
            </w:pPr>
            <w:r>
              <w:rPr>
                <w:rFonts w:asciiTheme="majorBidi" w:hAnsiTheme="majorBidi" w:cstheme="majorBidi"/>
                <w:sz w:val="22"/>
                <w:szCs w:val="22"/>
              </w:rPr>
              <w:t>None</w:t>
            </w:r>
          </w:p>
        </w:tc>
        <w:tc>
          <w:tcPr>
            <w:tcW w:w="1812" w:type="dxa"/>
          </w:tcPr>
          <w:p w14:paraId="3E401335" w14:textId="77777777" w:rsidR="00486A57" w:rsidRDefault="00486A57" w:rsidP="00486A57">
            <w:pPr>
              <w:jc w:val="center"/>
              <w:rPr>
                <w:rFonts w:asciiTheme="majorBidi" w:hAnsiTheme="majorBidi" w:cstheme="majorBidi"/>
                <w:sz w:val="22"/>
                <w:szCs w:val="22"/>
              </w:rPr>
            </w:pPr>
          </w:p>
          <w:p w14:paraId="611C2B26" w14:textId="77777777" w:rsidR="009229C7" w:rsidRDefault="009229C7" w:rsidP="00486A57">
            <w:pPr>
              <w:jc w:val="center"/>
              <w:rPr>
                <w:rFonts w:asciiTheme="majorBidi" w:hAnsiTheme="majorBidi" w:cstheme="majorBidi"/>
                <w:sz w:val="22"/>
                <w:szCs w:val="22"/>
              </w:rPr>
            </w:pPr>
          </w:p>
          <w:p w14:paraId="56855262" w14:textId="77777777" w:rsidR="009229C7" w:rsidRDefault="009229C7" w:rsidP="00486A57">
            <w:pPr>
              <w:jc w:val="center"/>
              <w:rPr>
                <w:rFonts w:asciiTheme="majorBidi" w:hAnsiTheme="majorBidi" w:cstheme="majorBidi"/>
                <w:sz w:val="22"/>
                <w:szCs w:val="22"/>
              </w:rPr>
            </w:pPr>
          </w:p>
          <w:p w14:paraId="137575B1" w14:textId="77777777" w:rsidR="009229C7" w:rsidRDefault="009229C7" w:rsidP="00486A57">
            <w:pPr>
              <w:jc w:val="center"/>
              <w:rPr>
                <w:rFonts w:asciiTheme="majorBidi" w:hAnsiTheme="majorBidi" w:cstheme="majorBidi"/>
                <w:sz w:val="22"/>
                <w:szCs w:val="22"/>
              </w:rPr>
            </w:pPr>
          </w:p>
          <w:p w14:paraId="27810C78" w14:textId="1093B3CD" w:rsidR="009229C7" w:rsidRDefault="009229C7" w:rsidP="00486A57">
            <w:pPr>
              <w:jc w:val="center"/>
              <w:rPr>
                <w:rFonts w:asciiTheme="majorBidi" w:hAnsiTheme="majorBidi" w:cstheme="majorBidi"/>
                <w:sz w:val="22"/>
                <w:szCs w:val="22"/>
              </w:rPr>
            </w:pPr>
            <w:r>
              <w:rPr>
                <w:rFonts w:asciiTheme="majorBidi" w:hAnsiTheme="majorBidi" w:cstheme="majorBidi"/>
                <w:sz w:val="22"/>
                <w:szCs w:val="22"/>
              </w:rPr>
              <w:t>---------------</w:t>
            </w:r>
          </w:p>
        </w:tc>
      </w:tr>
      <w:tr w:rsidR="005E7CA6" w14:paraId="35044A55" w14:textId="77777777" w:rsidTr="00486A57">
        <w:trPr>
          <w:trHeight w:val="1452"/>
        </w:trPr>
        <w:tc>
          <w:tcPr>
            <w:tcW w:w="570" w:type="dxa"/>
            <w:vMerge w:val="restart"/>
          </w:tcPr>
          <w:p w14:paraId="3EDAD1FC" w14:textId="77777777" w:rsidR="005E7CA6" w:rsidRDefault="005E7CA6" w:rsidP="005E7CA6">
            <w:pPr>
              <w:rPr>
                <w:rFonts w:asciiTheme="majorBidi" w:hAnsiTheme="majorBidi" w:cstheme="majorBidi"/>
                <w:lang w:val="en-GB"/>
              </w:rPr>
            </w:pPr>
          </w:p>
          <w:p w14:paraId="3BAC7584" w14:textId="0FE3F3A1" w:rsidR="005E7CA6" w:rsidRDefault="005E7CA6" w:rsidP="005E7CA6">
            <w:pPr>
              <w:rPr>
                <w:rFonts w:asciiTheme="majorBidi" w:hAnsiTheme="majorBidi" w:cstheme="majorBidi"/>
                <w:lang w:val="en-GB"/>
              </w:rPr>
            </w:pPr>
            <w:r>
              <w:rPr>
                <w:rFonts w:asciiTheme="majorBidi" w:hAnsiTheme="majorBidi" w:cstheme="majorBidi"/>
                <w:lang w:val="en-GB"/>
              </w:rPr>
              <w:t xml:space="preserve"> </w:t>
            </w:r>
          </w:p>
        </w:tc>
        <w:tc>
          <w:tcPr>
            <w:tcW w:w="1536" w:type="dxa"/>
            <w:vMerge w:val="restart"/>
          </w:tcPr>
          <w:p w14:paraId="622529AF" w14:textId="7AD8BB8B"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The Translation Center</w:t>
            </w:r>
          </w:p>
        </w:tc>
        <w:tc>
          <w:tcPr>
            <w:tcW w:w="1769" w:type="dxa"/>
            <w:vMerge w:val="restart"/>
          </w:tcPr>
          <w:p w14:paraId="46BD0B85" w14:textId="7734BAFF" w:rsidR="005E7CA6" w:rsidRPr="005E7CA6" w:rsidRDefault="005E7CA6" w:rsidP="005E7CA6">
            <w:pPr>
              <w:jc w:val="center"/>
              <w:rPr>
                <w:rFonts w:asciiTheme="majorBidi" w:hAnsiTheme="majorBidi" w:cstheme="majorBidi"/>
                <w:sz w:val="22"/>
                <w:szCs w:val="22"/>
              </w:rPr>
            </w:pPr>
            <w:r w:rsidRPr="005E7CA6">
              <w:rPr>
                <w:rFonts w:asciiTheme="majorBidi" w:hAnsiTheme="majorBidi" w:cstheme="majorBidi"/>
                <w:sz w:val="22"/>
                <w:szCs w:val="22"/>
              </w:rPr>
              <w:t>A center which provides the necessary support and assistance to enable students to overcome their translation difficulties, and enhance students’ confidence to professionally translate.</w:t>
            </w:r>
          </w:p>
        </w:tc>
        <w:tc>
          <w:tcPr>
            <w:tcW w:w="1744" w:type="dxa"/>
          </w:tcPr>
          <w:p w14:paraId="5D6FCB33" w14:textId="2987B01B" w:rsidR="005E7CA6" w:rsidRPr="005E7CA6" w:rsidRDefault="005E7CA6" w:rsidP="005E7CA6">
            <w:pPr>
              <w:jc w:val="center"/>
              <w:rPr>
                <w:rFonts w:asciiTheme="majorBidi" w:hAnsiTheme="majorBidi" w:cstheme="majorBidi"/>
                <w:sz w:val="22"/>
                <w:szCs w:val="22"/>
              </w:rPr>
            </w:pPr>
            <w:r w:rsidRPr="005E7CA6">
              <w:rPr>
                <w:rFonts w:asciiTheme="majorBidi" w:hAnsiTheme="majorBidi" w:cstheme="majorBidi"/>
                <w:sz w:val="22"/>
                <w:szCs w:val="22"/>
              </w:rPr>
              <w:t>A total of five workshops were presented, in which four were targeted to the students at the College of Languages and Translation and one targeted to the Faculty. The total number of students attending these workshops was 600.</w:t>
            </w:r>
          </w:p>
        </w:tc>
        <w:tc>
          <w:tcPr>
            <w:tcW w:w="1585" w:type="dxa"/>
          </w:tcPr>
          <w:p w14:paraId="0840DE08" w14:textId="0C930EFD" w:rsidR="005E7CA6" w:rsidRDefault="005E7CA6" w:rsidP="005E7CA6">
            <w:pPr>
              <w:jc w:val="center"/>
              <w:rPr>
                <w:rFonts w:asciiTheme="majorBidi" w:hAnsiTheme="majorBidi" w:cstheme="majorBidi"/>
                <w:sz w:val="22"/>
                <w:szCs w:val="22"/>
              </w:rPr>
            </w:pPr>
          </w:p>
          <w:p w14:paraId="00B2B138" w14:textId="62455263" w:rsidR="005E7CA6" w:rsidRDefault="005E7CA6" w:rsidP="005E7CA6">
            <w:pPr>
              <w:jc w:val="center"/>
              <w:rPr>
                <w:rFonts w:asciiTheme="majorBidi" w:hAnsiTheme="majorBidi" w:cstheme="majorBidi"/>
                <w:sz w:val="22"/>
                <w:szCs w:val="22"/>
              </w:rPr>
            </w:pPr>
          </w:p>
          <w:p w14:paraId="3FC4FE09" w14:textId="77777777" w:rsidR="005E7CA6" w:rsidRDefault="005E7CA6" w:rsidP="005E7CA6">
            <w:pPr>
              <w:rPr>
                <w:rFonts w:asciiTheme="majorBidi" w:hAnsiTheme="majorBidi" w:cstheme="majorBidi"/>
                <w:sz w:val="22"/>
                <w:szCs w:val="22"/>
              </w:rPr>
            </w:pPr>
          </w:p>
          <w:p w14:paraId="3B927F0C" w14:textId="77777777" w:rsidR="005E7CA6" w:rsidRDefault="005E7CA6" w:rsidP="005E7CA6">
            <w:pPr>
              <w:jc w:val="center"/>
              <w:rPr>
                <w:rFonts w:asciiTheme="majorBidi" w:hAnsiTheme="majorBidi" w:cstheme="majorBidi"/>
                <w:sz w:val="22"/>
                <w:szCs w:val="22"/>
              </w:rPr>
            </w:pPr>
          </w:p>
          <w:p w14:paraId="24D35439" w14:textId="7E20B44A"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None</w:t>
            </w:r>
          </w:p>
        </w:tc>
        <w:tc>
          <w:tcPr>
            <w:tcW w:w="1812" w:type="dxa"/>
          </w:tcPr>
          <w:p w14:paraId="47B17F48" w14:textId="77777777" w:rsidR="005E7CA6" w:rsidRDefault="005E7CA6" w:rsidP="005E7CA6">
            <w:pPr>
              <w:jc w:val="center"/>
              <w:rPr>
                <w:rFonts w:asciiTheme="majorBidi" w:hAnsiTheme="majorBidi" w:cstheme="majorBidi"/>
                <w:sz w:val="22"/>
                <w:szCs w:val="22"/>
              </w:rPr>
            </w:pPr>
          </w:p>
          <w:p w14:paraId="7F6CC57E" w14:textId="77777777" w:rsidR="005E7CA6" w:rsidRDefault="005E7CA6" w:rsidP="005E7CA6">
            <w:pPr>
              <w:jc w:val="center"/>
              <w:rPr>
                <w:rFonts w:asciiTheme="majorBidi" w:hAnsiTheme="majorBidi" w:cstheme="majorBidi"/>
                <w:sz w:val="22"/>
                <w:szCs w:val="22"/>
              </w:rPr>
            </w:pPr>
          </w:p>
          <w:p w14:paraId="0AE178E6" w14:textId="77777777" w:rsidR="005E7CA6" w:rsidRDefault="005E7CA6" w:rsidP="005E7CA6">
            <w:pPr>
              <w:jc w:val="center"/>
              <w:rPr>
                <w:rFonts w:asciiTheme="majorBidi" w:hAnsiTheme="majorBidi" w:cstheme="majorBidi"/>
                <w:sz w:val="22"/>
                <w:szCs w:val="22"/>
              </w:rPr>
            </w:pPr>
          </w:p>
          <w:p w14:paraId="06E7C86E" w14:textId="77777777" w:rsidR="005E7CA6" w:rsidRDefault="005E7CA6" w:rsidP="005E7CA6">
            <w:pPr>
              <w:jc w:val="center"/>
              <w:rPr>
                <w:rFonts w:asciiTheme="majorBidi" w:hAnsiTheme="majorBidi" w:cstheme="majorBidi"/>
                <w:sz w:val="22"/>
                <w:szCs w:val="22"/>
              </w:rPr>
            </w:pPr>
          </w:p>
          <w:p w14:paraId="5A52C960" w14:textId="0500D245"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w:t>
            </w:r>
          </w:p>
        </w:tc>
      </w:tr>
      <w:tr w:rsidR="005E7CA6" w14:paraId="54539DF6" w14:textId="77777777" w:rsidTr="00486A57">
        <w:trPr>
          <w:trHeight w:val="1452"/>
        </w:trPr>
        <w:tc>
          <w:tcPr>
            <w:tcW w:w="570" w:type="dxa"/>
            <w:vMerge/>
          </w:tcPr>
          <w:p w14:paraId="5AD2A1A1" w14:textId="70B94DA0" w:rsidR="005E7CA6" w:rsidRDefault="005E7CA6" w:rsidP="005E7CA6">
            <w:pPr>
              <w:rPr>
                <w:rFonts w:asciiTheme="majorBidi" w:hAnsiTheme="majorBidi" w:cstheme="majorBidi"/>
                <w:lang w:val="en-GB"/>
              </w:rPr>
            </w:pPr>
          </w:p>
        </w:tc>
        <w:tc>
          <w:tcPr>
            <w:tcW w:w="1536" w:type="dxa"/>
            <w:vMerge/>
          </w:tcPr>
          <w:p w14:paraId="5D8F7407" w14:textId="77777777" w:rsidR="005E7CA6" w:rsidRDefault="005E7CA6" w:rsidP="005E7CA6">
            <w:pPr>
              <w:jc w:val="center"/>
              <w:rPr>
                <w:rFonts w:asciiTheme="majorBidi" w:hAnsiTheme="majorBidi" w:cstheme="majorBidi"/>
                <w:sz w:val="22"/>
                <w:szCs w:val="22"/>
              </w:rPr>
            </w:pPr>
          </w:p>
        </w:tc>
        <w:tc>
          <w:tcPr>
            <w:tcW w:w="1769" w:type="dxa"/>
            <w:vMerge/>
          </w:tcPr>
          <w:p w14:paraId="636328E0" w14:textId="77777777" w:rsidR="005E7CA6" w:rsidRPr="005E7CA6" w:rsidRDefault="005E7CA6" w:rsidP="005E7CA6">
            <w:pPr>
              <w:jc w:val="center"/>
              <w:rPr>
                <w:rFonts w:asciiTheme="majorBidi" w:hAnsiTheme="majorBidi" w:cstheme="majorBidi"/>
                <w:sz w:val="22"/>
                <w:szCs w:val="22"/>
              </w:rPr>
            </w:pPr>
          </w:p>
        </w:tc>
        <w:tc>
          <w:tcPr>
            <w:tcW w:w="1744" w:type="dxa"/>
          </w:tcPr>
          <w:p w14:paraId="6E240EA3" w14:textId="557BB8B9" w:rsidR="005E7CA6" w:rsidRPr="005E7CA6" w:rsidRDefault="005E7CA6" w:rsidP="005E7CA6">
            <w:pPr>
              <w:jc w:val="center"/>
              <w:rPr>
                <w:rFonts w:asciiTheme="majorBidi" w:hAnsiTheme="majorBidi" w:cstheme="majorBidi"/>
                <w:sz w:val="22"/>
                <w:szCs w:val="22"/>
              </w:rPr>
            </w:pPr>
            <w:r w:rsidRPr="005E7CA6">
              <w:rPr>
                <w:rFonts w:asciiTheme="majorBidi" w:hAnsiTheme="majorBidi" w:cstheme="majorBidi"/>
                <w:sz w:val="22"/>
                <w:szCs w:val="22"/>
              </w:rPr>
              <w:t xml:space="preserve">A total of 400 student queries were answered. Moreover, individual counseling was provided either in the club or through the </w:t>
            </w:r>
            <w:r w:rsidRPr="005E7CA6">
              <w:rPr>
                <w:rFonts w:asciiTheme="majorBidi" w:hAnsiTheme="majorBidi" w:cstheme="majorBidi"/>
                <w:sz w:val="22"/>
                <w:szCs w:val="22"/>
              </w:rPr>
              <w:lastRenderedPageBreak/>
              <w:t>club’s Twitter account.</w:t>
            </w:r>
          </w:p>
        </w:tc>
        <w:tc>
          <w:tcPr>
            <w:tcW w:w="1585" w:type="dxa"/>
          </w:tcPr>
          <w:p w14:paraId="77E99F25" w14:textId="6D567E2E" w:rsidR="005E7CA6" w:rsidRDefault="005E7CA6" w:rsidP="005E7CA6">
            <w:pPr>
              <w:jc w:val="center"/>
              <w:rPr>
                <w:rFonts w:asciiTheme="majorBidi" w:hAnsiTheme="majorBidi" w:cstheme="majorBidi"/>
                <w:sz w:val="22"/>
                <w:szCs w:val="22"/>
              </w:rPr>
            </w:pPr>
          </w:p>
          <w:p w14:paraId="2A33A6AF" w14:textId="1A8E5308" w:rsidR="005E7CA6" w:rsidRDefault="005E7CA6" w:rsidP="005E7CA6">
            <w:pPr>
              <w:jc w:val="center"/>
              <w:rPr>
                <w:rFonts w:asciiTheme="majorBidi" w:hAnsiTheme="majorBidi" w:cstheme="majorBidi"/>
                <w:sz w:val="22"/>
                <w:szCs w:val="22"/>
              </w:rPr>
            </w:pPr>
          </w:p>
          <w:p w14:paraId="61140A02" w14:textId="77777777" w:rsidR="005E7CA6" w:rsidRDefault="005E7CA6" w:rsidP="005E7CA6">
            <w:pPr>
              <w:jc w:val="center"/>
              <w:rPr>
                <w:rFonts w:asciiTheme="majorBidi" w:hAnsiTheme="majorBidi" w:cstheme="majorBidi"/>
                <w:sz w:val="22"/>
                <w:szCs w:val="22"/>
              </w:rPr>
            </w:pPr>
          </w:p>
          <w:p w14:paraId="588B4786" w14:textId="77777777" w:rsidR="005E7CA6" w:rsidRDefault="005E7CA6" w:rsidP="005E7CA6">
            <w:pPr>
              <w:jc w:val="center"/>
              <w:rPr>
                <w:rFonts w:asciiTheme="majorBidi" w:hAnsiTheme="majorBidi" w:cstheme="majorBidi"/>
                <w:sz w:val="22"/>
                <w:szCs w:val="22"/>
              </w:rPr>
            </w:pPr>
          </w:p>
          <w:p w14:paraId="78526751" w14:textId="7243CDE5"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None</w:t>
            </w:r>
          </w:p>
        </w:tc>
        <w:tc>
          <w:tcPr>
            <w:tcW w:w="1812" w:type="dxa"/>
          </w:tcPr>
          <w:p w14:paraId="2E3ED1D0" w14:textId="77777777" w:rsidR="005E7CA6" w:rsidRDefault="005E7CA6" w:rsidP="005E7CA6">
            <w:pPr>
              <w:jc w:val="center"/>
              <w:rPr>
                <w:rFonts w:asciiTheme="majorBidi" w:hAnsiTheme="majorBidi" w:cstheme="majorBidi"/>
                <w:sz w:val="22"/>
                <w:szCs w:val="22"/>
              </w:rPr>
            </w:pPr>
          </w:p>
          <w:p w14:paraId="3B03E9B6" w14:textId="77777777" w:rsidR="005E7CA6" w:rsidRDefault="005E7CA6" w:rsidP="005E7CA6">
            <w:pPr>
              <w:jc w:val="center"/>
              <w:rPr>
                <w:rFonts w:asciiTheme="majorBidi" w:hAnsiTheme="majorBidi" w:cstheme="majorBidi"/>
                <w:sz w:val="22"/>
                <w:szCs w:val="22"/>
              </w:rPr>
            </w:pPr>
          </w:p>
          <w:p w14:paraId="2029BA18" w14:textId="77777777" w:rsidR="005E7CA6" w:rsidRDefault="005E7CA6" w:rsidP="005E7CA6">
            <w:pPr>
              <w:jc w:val="center"/>
              <w:rPr>
                <w:rFonts w:asciiTheme="majorBidi" w:hAnsiTheme="majorBidi" w:cstheme="majorBidi"/>
                <w:sz w:val="22"/>
                <w:szCs w:val="22"/>
              </w:rPr>
            </w:pPr>
          </w:p>
          <w:p w14:paraId="7BD4EF6D" w14:textId="77777777" w:rsidR="005E7CA6" w:rsidRDefault="005E7CA6" w:rsidP="005E7CA6">
            <w:pPr>
              <w:jc w:val="center"/>
              <w:rPr>
                <w:rFonts w:asciiTheme="majorBidi" w:hAnsiTheme="majorBidi" w:cstheme="majorBidi"/>
                <w:sz w:val="22"/>
                <w:szCs w:val="22"/>
              </w:rPr>
            </w:pPr>
          </w:p>
          <w:p w14:paraId="0C52820B" w14:textId="32F21818"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w:t>
            </w:r>
          </w:p>
        </w:tc>
      </w:tr>
      <w:tr w:rsidR="005E7CA6" w14:paraId="799FCB36" w14:textId="77777777" w:rsidTr="00486A57">
        <w:trPr>
          <w:trHeight w:val="1452"/>
        </w:trPr>
        <w:tc>
          <w:tcPr>
            <w:tcW w:w="570" w:type="dxa"/>
            <w:vMerge/>
          </w:tcPr>
          <w:p w14:paraId="39602E91" w14:textId="5DA7D306" w:rsidR="005E7CA6" w:rsidRDefault="005E7CA6" w:rsidP="005E7CA6">
            <w:pPr>
              <w:rPr>
                <w:rFonts w:asciiTheme="majorBidi" w:hAnsiTheme="majorBidi" w:cstheme="majorBidi"/>
                <w:lang w:val="en-GB"/>
              </w:rPr>
            </w:pPr>
          </w:p>
        </w:tc>
        <w:tc>
          <w:tcPr>
            <w:tcW w:w="1536" w:type="dxa"/>
            <w:vMerge/>
          </w:tcPr>
          <w:p w14:paraId="39E74738" w14:textId="77777777" w:rsidR="005E7CA6" w:rsidRDefault="005E7CA6" w:rsidP="005E7CA6">
            <w:pPr>
              <w:jc w:val="center"/>
              <w:rPr>
                <w:rFonts w:asciiTheme="majorBidi" w:hAnsiTheme="majorBidi" w:cstheme="majorBidi"/>
                <w:sz w:val="22"/>
                <w:szCs w:val="22"/>
              </w:rPr>
            </w:pPr>
          </w:p>
        </w:tc>
        <w:tc>
          <w:tcPr>
            <w:tcW w:w="1769" w:type="dxa"/>
            <w:vMerge/>
          </w:tcPr>
          <w:p w14:paraId="78A40150" w14:textId="77777777" w:rsidR="005E7CA6" w:rsidRPr="005E7CA6" w:rsidRDefault="005E7CA6" w:rsidP="005E7CA6">
            <w:pPr>
              <w:jc w:val="center"/>
              <w:rPr>
                <w:rFonts w:asciiTheme="majorBidi" w:hAnsiTheme="majorBidi" w:cstheme="majorBidi"/>
                <w:sz w:val="22"/>
                <w:szCs w:val="22"/>
              </w:rPr>
            </w:pPr>
          </w:p>
        </w:tc>
        <w:tc>
          <w:tcPr>
            <w:tcW w:w="1744" w:type="dxa"/>
          </w:tcPr>
          <w:p w14:paraId="066A84E6" w14:textId="3F79306A" w:rsidR="005E7CA6" w:rsidRPr="005E7CA6" w:rsidRDefault="005E7CA6" w:rsidP="005E7CA6">
            <w:pPr>
              <w:jc w:val="center"/>
              <w:rPr>
                <w:rFonts w:asciiTheme="majorBidi" w:hAnsiTheme="majorBidi" w:cstheme="majorBidi"/>
                <w:sz w:val="22"/>
                <w:szCs w:val="22"/>
              </w:rPr>
            </w:pPr>
            <w:r w:rsidRPr="005E7CA6">
              <w:rPr>
                <w:rFonts w:asciiTheme="majorBidi" w:hAnsiTheme="majorBidi" w:cstheme="majorBidi"/>
                <w:sz w:val="22"/>
                <w:szCs w:val="22"/>
              </w:rPr>
              <w:t>Six students were nominated to participate in local translation competitions, which were held in Saudi universities.</w:t>
            </w:r>
          </w:p>
          <w:p w14:paraId="46D34F53" w14:textId="77777777" w:rsidR="005E7CA6" w:rsidRPr="005E7CA6" w:rsidRDefault="005E7CA6" w:rsidP="005E7CA6">
            <w:pPr>
              <w:jc w:val="center"/>
              <w:rPr>
                <w:rFonts w:asciiTheme="majorBidi" w:hAnsiTheme="majorBidi" w:cstheme="majorBidi"/>
                <w:sz w:val="22"/>
                <w:szCs w:val="22"/>
              </w:rPr>
            </w:pPr>
          </w:p>
        </w:tc>
        <w:tc>
          <w:tcPr>
            <w:tcW w:w="1585" w:type="dxa"/>
          </w:tcPr>
          <w:p w14:paraId="37628E18" w14:textId="0B8B12BF" w:rsidR="005E7CA6" w:rsidRDefault="005E7CA6" w:rsidP="005E7CA6">
            <w:pPr>
              <w:jc w:val="center"/>
              <w:rPr>
                <w:rFonts w:asciiTheme="majorBidi" w:hAnsiTheme="majorBidi" w:cstheme="majorBidi"/>
                <w:sz w:val="22"/>
                <w:szCs w:val="22"/>
              </w:rPr>
            </w:pPr>
          </w:p>
          <w:p w14:paraId="715AE3AE" w14:textId="46DD7BB1" w:rsidR="005E7CA6" w:rsidRDefault="005E7CA6" w:rsidP="005E7CA6">
            <w:pPr>
              <w:jc w:val="center"/>
              <w:rPr>
                <w:rFonts w:asciiTheme="majorBidi" w:hAnsiTheme="majorBidi" w:cstheme="majorBidi"/>
                <w:sz w:val="22"/>
                <w:szCs w:val="22"/>
              </w:rPr>
            </w:pPr>
          </w:p>
          <w:p w14:paraId="39DEFFB5" w14:textId="77777777" w:rsidR="005E7CA6" w:rsidRDefault="005E7CA6" w:rsidP="005E7CA6">
            <w:pPr>
              <w:jc w:val="center"/>
              <w:rPr>
                <w:rFonts w:asciiTheme="majorBidi" w:hAnsiTheme="majorBidi" w:cstheme="majorBidi"/>
                <w:sz w:val="22"/>
                <w:szCs w:val="22"/>
              </w:rPr>
            </w:pPr>
          </w:p>
          <w:p w14:paraId="5AF1EF9B" w14:textId="77777777" w:rsidR="005E7CA6" w:rsidRDefault="005E7CA6" w:rsidP="005E7CA6">
            <w:pPr>
              <w:jc w:val="center"/>
              <w:rPr>
                <w:rFonts w:asciiTheme="majorBidi" w:hAnsiTheme="majorBidi" w:cstheme="majorBidi"/>
                <w:sz w:val="22"/>
                <w:szCs w:val="22"/>
              </w:rPr>
            </w:pPr>
          </w:p>
          <w:p w14:paraId="33970755" w14:textId="0E81F2B1"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None</w:t>
            </w:r>
          </w:p>
        </w:tc>
        <w:tc>
          <w:tcPr>
            <w:tcW w:w="1812" w:type="dxa"/>
          </w:tcPr>
          <w:p w14:paraId="2A481A90" w14:textId="77777777" w:rsidR="005E7CA6" w:rsidRDefault="005E7CA6" w:rsidP="005E7CA6">
            <w:pPr>
              <w:jc w:val="center"/>
              <w:rPr>
                <w:rFonts w:asciiTheme="majorBidi" w:hAnsiTheme="majorBidi" w:cstheme="majorBidi"/>
                <w:sz w:val="22"/>
                <w:szCs w:val="22"/>
              </w:rPr>
            </w:pPr>
          </w:p>
          <w:p w14:paraId="2B2FCAE0" w14:textId="77777777" w:rsidR="005E7CA6" w:rsidRDefault="005E7CA6" w:rsidP="005E7CA6">
            <w:pPr>
              <w:jc w:val="center"/>
              <w:rPr>
                <w:rFonts w:asciiTheme="majorBidi" w:hAnsiTheme="majorBidi" w:cstheme="majorBidi"/>
                <w:sz w:val="22"/>
                <w:szCs w:val="22"/>
              </w:rPr>
            </w:pPr>
          </w:p>
          <w:p w14:paraId="6386AE91" w14:textId="77777777" w:rsidR="005E7CA6" w:rsidRDefault="005E7CA6" w:rsidP="005E7CA6">
            <w:pPr>
              <w:jc w:val="center"/>
              <w:rPr>
                <w:rFonts w:asciiTheme="majorBidi" w:hAnsiTheme="majorBidi" w:cstheme="majorBidi"/>
                <w:sz w:val="22"/>
                <w:szCs w:val="22"/>
              </w:rPr>
            </w:pPr>
          </w:p>
          <w:p w14:paraId="40E3DD8C" w14:textId="77777777" w:rsidR="005E7CA6" w:rsidRDefault="005E7CA6" w:rsidP="005E7CA6">
            <w:pPr>
              <w:jc w:val="center"/>
              <w:rPr>
                <w:rFonts w:asciiTheme="majorBidi" w:hAnsiTheme="majorBidi" w:cstheme="majorBidi"/>
                <w:sz w:val="22"/>
                <w:szCs w:val="22"/>
              </w:rPr>
            </w:pPr>
          </w:p>
          <w:p w14:paraId="44011C19" w14:textId="00B71AC8" w:rsidR="005E7CA6" w:rsidRDefault="005E7CA6" w:rsidP="005E7CA6">
            <w:pPr>
              <w:jc w:val="center"/>
              <w:rPr>
                <w:rFonts w:asciiTheme="majorBidi" w:hAnsiTheme="majorBidi" w:cstheme="majorBidi"/>
                <w:sz w:val="22"/>
                <w:szCs w:val="22"/>
              </w:rPr>
            </w:pPr>
            <w:r>
              <w:rPr>
                <w:rFonts w:asciiTheme="majorBidi" w:hAnsiTheme="majorBidi" w:cstheme="majorBidi"/>
                <w:sz w:val="22"/>
                <w:szCs w:val="22"/>
              </w:rPr>
              <w:t>---------------</w:t>
            </w:r>
          </w:p>
        </w:tc>
      </w:tr>
      <w:tr w:rsidR="007E35A3" w14:paraId="79725BC1" w14:textId="77777777" w:rsidTr="00486A57">
        <w:trPr>
          <w:trHeight w:val="1452"/>
        </w:trPr>
        <w:tc>
          <w:tcPr>
            <w:tcW w:w="570" w:type="dxa"/>
            <w:vMerge w:val="restart"/>
          </w:tcPr>
          <w:p w14:paraId="5CC7A174" w14:textId="77777777" w:rsidR="007E35A3" w:rsidRDefault="007E35A3" w:rsidP="007E35A3">
            <w:pPr>
              <w:rPr>
                <w:rFonts w:asciiTheme="majorBidi" w:hAnsiTheme="majorBidi" w:cstheme="majorBidi"/>
                <w:lang w:val="en-GB"/>
              </w:rPr>
            </w:pPr>
          </w:p>
          <w:p w14:paraId="5E4B6146" w14:textId="3336EA4F" w:rsidR="007E35A3" w:rsidRDefault="007E35A3" w:rsidP="007E35A3">
            <w:pPr>
              <w:rPr>
                <w:rFonts w:asciiTheme="majorBidi" w:hAnsiTheme="majorBidi" w:cstheme="majorBidi"/>
                <w:lang w:val="en-GB"/>
              </w:rPr>
            </w:pPr>
          </w:p>
        </w:tc>
        <w:tc>
          <w:tcPr>
            <w:tcW w:w="1536" w:type="dxa"/>
            <w:vMerge w:val="restart"/>
          </w:tcPr>
          <w:p w14:paraId="0CDF9F96" w14:textId="34BAC4CB" w:rsidR="007E35A3" w:rsidRDefault="007E35A3" w:rsidP="007E35A3">
            <w:pPr>
              <w:jc w:val="center"/>
              <w:rPr>
                <w:rFonts w:asciiTheme="majorBidi" w:hAnsiTheme="majorBidi" w:cstheme="majorBidi"/>
                <w:sz w:val="22"/>
                <w:szCs w:val="22"/>
              </w:rPr>
            </w:pPr>
            <w:r>
              <w:rPr>
                <w:rFonts w:asciiTheme="majorBidi" w:hAnsiTheme="majorBidi" w:cstheme="majorBidi"/>
                <w:sz w:val="22"/>
                <w:szCs w:val="22"/>
              </w:rPr>
              <w:t>The Literature Center</w:t>
            </w:r>
          </w:p>
        </w:tc>
        <w:tc>
          <w:tcPr>
            <w:tcW w:w="1769" w:type="dxa"/>
            <w:vMerge w:val="restart"/>
          </w:tcPr>
          <w:p w14:paraId="79F9F935" w14:textId="6846A5A2" w:rsidR="007E35A3" w:rsidRPr="005E7CA6" w:rsidRDefault="007E35A3" w:rsidP="007E35A3">
            <w:pPr>
              <w:jc w:val="center"/>
              <w:rPr>
                <w:rFonts w:asciiTheme="majorBidi" w:hAnsiTheme="majorBidi" w:cstheme="majorBidi"/>
                <w:sz w:val="22"/>
                <w:szCs w:val="22"/>
              </w:rPr>
            </w:pPr>
            <w:r w:rsidRPr="005E7CA6">
              <w:rPr>
                <w:rFonts w:asciiTheme="majorBidi" w:hAnsiTheme="majorBidi" w:cstheme="majorBidi"/>
                <w:sz w:val="22"/>
                <w:szCs w:val="22"/>
              </w:rPr>
              <w:t>To promote students’ interest in literary and analytical reading, to strengthen students’ weakness in literary writing, and to enhance students’ confidence in the literary subjects</w:t>
            </w:r>
            <w:r>
              <w:t>.</w:t>
            </w:r>
          </w:p>
        </w:tc>
        <w:tc>
          <w:tcPr>
            <w:tcW w:w="1744" w:type="dxa"/>
          </w:tcPr>
          <w:p w14:paraId="05DA5D8B" w14:textId="2A878338"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A total of 450 teaching hours, including individual tutoring, were given by instructors to help students overcome the difficulties they face in literature.  Moreover, peer teaching strategy was used with the participation of 9 students in a total of 14 hours per week.</w:t>
            </w:r>
          </w:p>
        </w:tc>
        <w:tc>
          <w:tcPr>
            <w:tcW w:w="1585" w:type="dxa"/>
          </w:tcPr>
          <w:p w14:paraId="2B9DA3C1" w14:textId="77777777"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1- Organizing instructors’ schedules took great effort.</w:t>
            </w:r>
          </w:p>
          <w:p w14:paraId="599FFD40" w14:textId="77777777"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2- No seats were available for the instructors in the club.</w:t>
            </w:r>
          </w:p>
          <w:p w14:paraId="69C36DCB" w14:textId="310FFCB1"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3-There was a delay in registering the students due to the time for establishing the club and advertising for it.</w:t>
            </w:r>
          </w:p>
          <w:p w14:paraId="25435791" w14:textId="77777777" w:rsidR="007E35A3" w:rsidRPr="007E35A3" w:rsidRDefault="007E35A3" w:rsidP="007E35A3">
            <w:pPr>
              <w:jc w:val="center"/>
              <w:rPr>
                <w:rFonts w:asciiTheme="majorBidi" w:hAnsiTheme="majorBidi" w:cstheme="majorBidi"/>
                <w:sz w:val="22"/>
                <w:szCs w:val="22"/>
              </w:rPr>
            </w:pPr>
          </w:p>
        </w:tc>
        <w:tc>
          <w:tcPr>
            <w:tcW w:w="1812" w:type="dxa"/>
          </w:tcPr>
          <w:p w14:paraId="5449E9D3" w14:textId="77777777" w:rsidR="007E35A3" w:rsidRDefault="007E35A3" w:rsidP="007E35A3">
            <w:pPr>
              <w:jc w:val="center"/>
              <w:rPr>
                <w:rFonts w:asciiTheme="majorBidi" w:hAnsiTheme="majorBidi" w:cstheme="majorBidi"/>
                <w:sz w:val="22"/>
                <w:szCs w:val="22"/>
              </w:rPr>
            </w:pPr>
          </w:p>
          <w:p w14:paraId="296F2498" w14:textId="77777777" w:rsidR="007E35A3" w:rsidRDefault="007E35A3" w:rsidP="007E35A3">
            <w:pPr>
              <w:jc w:val="center"/>
              <w:rPr>
                <w:rFonts w:asciiTheme="majorBidi" w:hAnsiTheme="majorBidi" w:cstheme="majorBidi"/>
                <w:sz w:val="22"/>
                <w:szCs w:val="22"/>
              </w:rPr>
            </w:pPr>
          </w:p>
          <w:p w14:paraId="3156824A" w14:textId="77777777" w:rsidR="007E35A3" w:rsidRDefault="007E35A3" w:rsidP="007E35A3">
            <w:pPr>
              <w:jc w:val="center"/>
              <w:rPr>
                <w:rFonts w:asciiTheme="majorBidi" w:hAnsiTheme="majorBidi" w:cstheme="majorBidi"/>
                <w:sz w:val="22"/>
                <w:szCs w:val="22"/>
              </w:rPr>
            </w:pPr>
          </w:p>
          <w:p w14:paraId="1605538D" w14:textId="77777777" w:rsidR="007E35A3" w:rsidRDefault="007E35A3" w:rsidP="007E35A3">
            <w:pPr>
              <w:jc w:val="center"/>
              <w:rPr>
                <w:rFonts w:asciiTheme="majorBidi" w:hAnsiTheme="majorBidi" w:cstheme="majorBidi"/>
                <w:sz w:val="22"/>
                <w:szCs w:val="22"/>
              </w:rPr>
            </w:pPr>
          </w:p>
          <w:p w14:paraId="21FCEC97" w14:textId="77777777" w:rsidR="007E35A3" w:rsidRDefault="007E35A3" w:rsidP="007E35A3">
            <w:pPr>
              <w:jc w:val="center"/>
              <w:rPr>
                <w:rFonts w:asciiTheme="majorBidi" w:hAnsiTheme="majorBidi" w:cstheme="majorBidi"/>
                <w:sz w:val="22"/>
                <w:szCs w:val="22"/>
              </w:rPr>
            </w:pPr>
          </w:p>
          <w:p w14:paraId="33AE3940" w14:textId="77777777" w:rsidR="007E35A3" w:rsidRDefault="007E35A3" w:rsidP="007E35A3">
            <w:pPr>
              <w:jc w:val="center"/>
              <w:rPr>
                <w:rFonts w:asciiTheme="majorBidi" w:hAnsiTheme="majorBidi" w:cstheme="majorBidi"/>
                <w:sz w:val="22"/>
                <w:szCs w:val="22"/>
              </w:rPr>
            </w:pPr>
          </w:p>
          <w:p w14:paraId="7F7BAD71" w14:textId="77777777" w:rsidR="007E35A3" w:rsidRDefault="007E35A3" w:rsidP="007E35A3">
            <w:pPr>
              <w:jc w:val="center"/>
              <w:rPr>
                <w:rFonts w:asciiTheme="majorBidi" w:hAnsiTheme="majorBidi" w:cstheme="majorBidi"/>
                <w:sz w:val="22"/>
                <w:szCs w:val="22"/>
              </w:rPr>
            </w:pPr>
          </w:p>
          <w:p w14:paraId="238326C0" w14:textId="454BED97" w:rsidR="007E35A3" w:rsidRPr="007E35A3" w:rsidRDefault="007E35A3" w:rsidP="007E35A3">
            <w:pPr>
              <w:jc w:val="center"/>
              <w:rPr>
                <w:rFonts w:asciiTheme="majorBidi" w:hAnsiTheme="majorBidi" w:cstheme="majorBidi"/>
                <w:sz w:val="22"/>
                <w:szCs w:val="22"/>
              </w:rPr>
            </w:pPr>
            <w:r>
              <w:rPr>
                <w:rFonts w:asciiTheme="majorBidi" w:hAnsiTheme="majorBidi" w:cstheme="majorBidi"/>
                <w:sz w:val="22"/>
                <w:szCs w:val="22"/>
              </w:rPr>
              <w:t>--------------</w:t>
            </w:r>
          </w:p>
        </w:tc>
      </w:tr>
      <w:tr w:rsidR="007E35A3" w14:paraId="6840B425" w14:textId="77777777" w:rsidTr="00486A57">
        <w:trPr>
          <w:trHeight w:val="1452"/>
        </w:trPr>
        <w:tc>
          <w:tcPr>
            <w:tcW w:w="570" w:type="dxa"/>
            <w:vMerge/>
          </w:tcPr>
          <w:p w14:paraId="22153DA1" w14:textId="77777777" w:rsidR="007E35A3" w:rsidRDefault="007E35A3" w:rsidP="007E35A3">
            <w:pPr>
              <w:rPr>
                <w:rFonts w:asciiTheme="majorBidi" w:hAnsiTheme="majorBidi" w:cstheme="majorBidi"/>
                <w:lang w:val="en-GB"/>
              </w:rPr>
            </w:pPr>
          </w:p>
        </w:tc>
        <w:tc>
          <w:tcPr>
            <w:tcW w:w="1536" w:type="dxa"/>
            <w:vMerge/>
          </w:tcPr>
          <w:p w14:paraId="23EA1638" w14:textId="77777777" w:rsidR="007E35A3" w:rsidRDefault="007E35A3" w:rsidP="007E35A3">
            <w:pPr>
              <w:jc w:val="center"/>
              <w:rPr>
                <w:rFonts w:asciiTheme="majorBidi" w:hAnsiTheme="majorBidi" w:cstheme="majorBidi"/>
                <w:sz w:val="22"/>
                <w:szCs w:val="22"/>
              </w:rPr>
            </w:pPr>
          </w:p>
        </w:tc>
        <w:tc>
          <w:tcPr>
            <w:tcW w:w="1769" w:type="dxa"/>
            <w:vMerge/>
          </w:tcPr>
          <w:p w14:paraId="666315D1" w14:textId="77777777" w:rsidR="007E35A3" w:rsidRPr="005E7CA6" w:rsidRDefault="007E35A3" w:rsidP="007E35A3">
            <w:pPr>
              <w:jc w:val="center"/>
              <w:rPr>
                <w:rFonts w:asciiTheme="majorBidi" w:hAnsiTheme="majorBidi" w:cstheme="majorBidi"/>
                <w:sz w:val="22"/>
                <w:szCs w:val="22"/>
              </w:rPr>
            </w:pPr>
          </w:p>
        </w:tc>
        <w:tc>
          <w:tcPr>
            <w:tcW w:w="1744" w:type="dxa"/>
          </w:tcPr>
          <w:p w14:paraId="0248EAF7" w14:textId="2BC1BF28"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Five activities were held to develop students’ literary talents.</w:t>
            </w:r>
          </w:p>
        </w:tc>
        <w:tc>
          <w:tcPr>
            <w:tcW w:w="1585" w:type="dxa"/>
          </w:tcPr>
          <w:p w14:paraId="426AB8C2" w14:textId="3DBB5B61"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There was no budget for establishing the activities, in addition to the low number of students interested in registering to the club.</w:t>
            </w:r>
          </w:p>
        </w:tc>
        <w:tc>
          <w:tcPr>
            <w:tcW w:w="1812" w:type="dxa"/>
          </w:tcPr>
          <w:p w14:paraId="7A10192A" w14:textId="77777777" w:rsidR="007E35A3" w:rsidRDefault="007E35A3" w:rsidP="007E35A3">
            <w:pPr>
              <w:jc w:val="center"/>
              <w:rPr>
                <w:rFonts w:asciiTheme="majorBidi" w:hAnsiTheme="majorBidi" w:cstheme="majorBidi"/>
                <w:sz w:val="22"/>
                <w:szCs w:val="22"/>
              </w:rPr>
            </w:pPr>
          </w:p>
          <w:p w14:paraId="2D9DA927" w14:textId="77777777" w:rsidR="007E35A3" w:rsidRDefault="007E35A3" w:rsidP="007E35A3">
            <w:pPr>
              <w:jc w:val="center"/>
              <w:rPr>
                <w:rFonts w:asciiTheme="majorBidi" w:hAnsiTheme="majorBidi" w:cstheme="majorBidi"/>
                <w:sz w:val="22"/>
                <w:szCs w:val="22"/>
              </w:rPr>
            </w:pPr>
          </w:p>
          <w:p w14:paraId="133EB8B5" w14:textId="146EFA9D" w:rsidR="007E35A3" w:rsidRDefault="007E35A3" w:rsidP="007E35A3">
            <w:pPr>
              <w:jc w:val="center"/>
              <w:rPr>
                <w:rFonts w:asciiTheme="majorBidi" w:hAnsiTheme="majorBidi" w:cstheme="majorBidi"/>
                <w:sz w:val="22"/>
                <w:szCs w:val="22"/>
              </w:rPr>
            </w:pPr>
            <w:r>
              <w:rPr>
                <w:rFonts w:asciiTheme="majorBidi" w:hAnsiTheme="majorBidi" w:cstheme="majorBidi"/>
                <w:sz w:val="22"/>
                <w:szCs w:val="22"/>
              </w:rPr>
              <w:t>---------------</w:t>
            </w:r>
          </w:p>
        </w:tc>
      </w:tr>
      <w:tr w:rsidR="007E35A3" w14:paraId="222EE584" w14:textId="77777777" w:rsidTr="00486A57">
        <w:trPr>
          <w:trHeight w:val="1452"/>
        </w:trPr>
        <w:tc>
          <w:tcPr>
            <w:tcW w:w="570" w:type="dxa"/>
            <w:vMerge/>
          </w:tcPr>
          <w:p w14:paraId="50DED018" w14:textId="77777777" w:rsidR="007E35A3" w:rsidRDefault="007E35A3" w:rsidP="007E35A3">
            <w:pPr>
              <w:rPr>
                <w:rFonts w:asciiTheme="majorBidi" w:hAnsiTheme="majorBidi" w:cstheme="majorBidi"/>
                <w:lang w:val="en-GB"/>
              </w:rPr>
            </w:pPr>
          </w:p>
        </w:tc>
        <w:tc>
          <w:tcPr>
            <w:tcW w:w="1536" w:type="dxa"/>
            <w:vMerge/>
          </w:tcPr>
          <w:p w14:paraId="0EE20E7A" w14:textId="77777777" w:rsidR="007E35A3" w:rsidRDefault="007E35A3" w:rsidP="007E35A3">
            <w:pPr>
              <w:jc w:val="center"/>
              <w:rPr>
                <w:rFonts w:asciiTheme="majorBidi" w:hAnsiTheme="majorBidi" w:cstheme="majorBidi"/>
                <w:sz w:val="22"/>
                <w:szCs w:val="22"/>
              </w:rPr>
            </w:pPr>
          </w:p>
        </w:tc>
        <w:tc>
          <w:tcPr>
            <w:tcW w:w="1769" w:type="dxa"/>
            <w:vMerge/>
          </w:tcPr>
          <w:p w14:paraId="11520510" w14:textId="77777777" w:rsidR="007E35A3" w:rsidRPr="005E7CA6" w:rsidRDefault="007E35A3" w:rsidP="007E35A3">
            <w:pPr>
              <w:jc w:val="center"/>
              <w:rPr>
                <w:rFonts w:asciiTheme="majorBidi" w:hAnsiTheme="majorBidi" w:cstheme="majorBidi"/>
                <w:sz w:val="22"/>
                <w:szCs w:val="22"/>
              </w:rPr>
            </w:pPr>
          </w:p>
        </w:tc>
        <w:tc>
          <w:tcPr>
            <w:tcW w:w="1744" w:type="dxa"/>
          </w:tcPr>
          <w:p w14:paraId="42CF23C5" w14:textId="735B0044"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 xml:space="preserve">Two workshops were presented for the students, one was to promote critical literary writing and the other was to prepare students to exams. The </w:t>
            </w:r>
            <w:r w:rsidRPr="007E35A3">
              <w:rPr>
                <w:rFonts w:asciiTheme="majorBidi" w:hAnsiTheme="majorBidi" w:cstheme="majorBidi"/>
                <w:sz w:val="22"/>
                <w:szCs w:val="22"/>
              </w:rPr>
              <w:lastRenderedPageBreak/>
              <w:t>number of students who attended were 28.</w:t>
            </w:r>
          </w:p>
          <w:p w14:paraId="1298E6C5" w14:textId="77777777" w:rsidR="007E35A3" w:rsidRPr="007E35A3" w:rsidRDefault="007E35A3" w:rsidP="007E35A3">
            <w:pPr>
              <w:jc w:val="center"/>
              <w:rPr>
                <w:rFonts w:asciiTheme="majorBidi" w:hAnsiTheme="majorBidi" w:cstheme="majorBidi"/>
                <w:sz w:val="22"/>
                <w:szCs w:val="22"/>
              </w:rPr>
            </w:pPr>
          </w:p>
        </w:tc>
        <w:tc>
          <w:tcPr>
            <w:tcW w:w="1585" w:type="dxa"/>
          </w:tcPr>
          <w:p w14:paraId="0ED9D0A3" w14:textId="2C62F86A"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lastRenderedPageBreak/>
              <w:t>Some technical problems were encountered such as the breakdown of the projector, and finding an available room for the club.</w:t>
            </w:r>
          </w:p>
        </w:tc>
        <w:tc>
          <w:tcPr>
            <w:tcW w:w="1812" w:type="dxa"/>
          </w:tcPr>
          <w:p w14:paraId="5525B21D" w14:textId="0CE6986B" w:rsid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Specifying a permanent location for the club.</w:t>
            </w:r>
          </w:p>
        </w:tc>
      </w:tr>
      <w:tr w:rsidR="007E35A3" w14:paraId="45720D88" w14:textId="77777777" w:rsidTr="00486A57">
        <w:trPr>
          <w:trHeight w:val="1452"/>
        </w:trPr>
        <w:tc>
          <w:tcPr>
            <w:tcW w:w="570" w:type="dxa"/>
            <w:vMerge w:val="restart"/>
          </w:tcPr>
          <w:p w14:paraId="03824562" w14:textId="77777777" w:rsidR="007E35A3" w:rsidRDefault="007E35A3" w:rsidP="007E35A3">
            <w:pPr>
              <w:rPr>
                <w:rFonts w:asciiTheme="majorBidi" w:hAnsiTheme="majorBidi" w:cstheme="majorBidi"/>
                <w:lang w:val="en-GB"/>
              </w:rPr>
            </w:pPr>
          </w:p>
        </w:tc>
        <w:tc>
          <w:tcPr>
            <w:tcW w:w="1536" w:type="dxa"/>
            <w:vMerge w:val="restart"/>
          </w:tcPr>
          <w:p w14:paraId="37AC7BC2" w14:textId="09150AF8" w:rsidR="007E35A3" w:rsidRDefault="007E35A3" w:rsidP="007E35A3">
            <w:pPr>
              <w:jc w:val="center"/>
              <w:rPr>
                <w:rFonts w:asciiTheme="majorBidi" w:hAnsiTheme="majorBidi" w:cstheme="majorBidi"/>
                <w:sz w:val="22"/>
                <w:szCs w:val="22"/>
              </w:rPr>
            </w:pPr>
            <w:r>
              <w:rPr>
                <w:rFonts w:asciiTheme="majorBidi" w:hAnsiTheme="majorBidi" w:cstheme="majorBidi"/>
                <w:sz w:val="22"/>
                <w:szCs w:val="22"/>
              </w:rPr>
              <w:t>The Reading Center</w:t>
            </w:r>
          </w:p>
        </w:tc>
        <w:tc>
          <w:tcPr>
            <w:tcW w:w="1769" w:type="dxa"/>
            <w:vMerge w:val="restart"/>
          </w:tcPr>
          <w:p w14:paraId="6F1497AE" w14:textId="53118A28"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To promote positive reading habits among students by providing activities in reading skills, to encourage students to contribute in scientific research.</w:t>
            </w:r>
          </w:p>
        </w:tc>
        <w:tc>
          <w:tcPr>
            <w:tcW w:w="1744" w:type="dxa"/>
          </w:tcPr>
          <w:p w14:paraId="040BDA69" w14:textId="62EE0D8D"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The club’s library was provided with 225 books</w:t>
            </w:r>
          </w:p>
        </w:tc>
        <w:tc>
          <w:tcPr>
            <w:tcW w:w="1585" w:type="dxa"/>
          </w:tcPr>
          <w:p w14:paraId="55C6ACB5" w14:textId="618ABF13"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 xml:space="preserve">There was a difficulty in providing books even after announcing books for donation. </w:t>
            </w:r>
          </w:p>
        </w:tc>
        <w:tc>
          <w:tcPr>
            <w:tcW w:w="1812" w:type="dxa"/>
          </w:tcPr>
          <w:p w14:paraId="41DC8F4B" w14:textId="22D1287A"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 xml:space="preserve">Providing a budget for buying suitable books for the departments’ library. </w:t>
            </w:r>
          </w:p>
        </w:tc>
      </w:tr>
      <w:tr w:rsidR="007E35A3" w:rsidRPr="007E35A3" w14:paraId="4FE301A1" w14:textId="77777777" w:rsidTr="00486A57">
        <w:trPr>
          <w:trHeight w:val="1452"/>
        </w:trPr>
        <w:tc>
          <w:tcPr>
            <w:tcW w:w="570" w:type="dxa"/>
            <w:vMerge/>
          </w:tcPr>
          <w:p w14:paraId="4B38DDAC" w14:textId="77777777" w:rsidR="007E35A3" w:rsidRPr="007E35A3" w:rsidRDefault="007E35A3" w:rsidP="007E35A3">
            <w:pPr>
              <w:jc w:val="center"/>
              <w:rPr>
                <w:rFonts w:asciiTheme="majorBidi" w:hAnsiTheme="majorBidi" w:cstheme="majorBidi"/>
                <w:sz w:val="22"/>
                <w:szCs w:val="22"/>
                <w:lang w:val="en-GB"/>
              </w:rPr>
            </w:pPr>
          </w:p>
        </w:tc>
        <w:tc>
          <w:tcPr>
            <w:tcW w:w="1536" w:type="dxa"/>
            <w:vMerge/>
          </w:tcPr>
          <w:p w14:paraId="5F9CF71C" w14:textId="77777777" w:rsidR="007E35A3" w:rsidRPr="007E35A3" w:rsidRDefault="007E35A3" w:rsidP="007E35A3">
            <w:pPr>
              <w:jc w:val="center"/>
              <w:rPr>
                <w:rFonts w:asciiTheme="majorBidi" w:hAnsiTheme="majorBidi" w:cstheme="majorBidi"/>
                <w:sz w:val="22"/>
                <w:szCs w:val="22"/>
              </w:rPr>
            </w:pPr>
          </w:p>
        </w:tc>
        <w:tc>
          <w:tcPr>
            <w:tcW w:w="1769" w:type="dxa"/>
            <w:vMerge/>
          </w:tcPr>
          <w:p w14:paraId="23C0CF08" w14:textId="77777777" w:rsidR="007E35A3" w:rsidRPr="007E35A3" w:rsidRDefault="007E35A3" w:rsidP="007E35A3">
            <w:pPr>
              <w:jc w:val="center"/>
              <w:rPr>
                <w:rFonts w:asciiTheme="majorBidi" w:hAnsiTheme="majorBidi" w:cstheme="majorBidi"/>
                <w:sz w:val="22"/>
                <w:szCs w:val="22"/>
              </w:rPr>
            </w:pPr>
          </w:p>
        </w:tc>
        <w:tc>
          <w:tcPr>
            <w:tcW w:w="1744" w:type="dxa"/>
          </w:tcPr>
          <w:p w14:paraId="36D321ED" w14:textId="6A70DA54"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Three competitions dealing with reading skills were held, in addition to presenting three workshops relating to reading. The total number of students attending were 35.</w:t>
            </w:r>
          </w:p>
        </w:tc>
        <w:tc>
          <w:tcPr>
            <w:tcW w:w="1585" w:type="dxa"/>
          </w:tcPr>
          <w:p w14:paraId="5CC94787" w14:textId="372BF525"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Students lacked time to participate in the club activities.</w:t>
            </w:r>
          </w:p>
        </w:tc>
        <w:tc>
          <w:tcPr>
            <w:tcW w:w="1812" w:type="dxa"/>
          </w:tcPr>
          <w:p w14:paraId="30C9FC5B" w14:textId="46E3A7EF"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Specifying hours for student activities.</w:t>
            </w:r>
          </w:p>
        </w:tc>
      </w:tr>
      <w:tr w:rsidR="007E35A3" w:rsidRPr="007E35A3" w14:paraId="66DDD5E4" w14:textId="77777777" w:rsidTr="00486A57">
        <w:trPr>
          <w:trHeight w:val="1452"/>
        </w:trPr>
        <w:tc>
          <w:tcPr>
            <w:tcW w:w="570" w:type="dxa"/>
            <w:vMerge/>
          </w:tcPr>
          <w:p w14:paraId="4F5E5CBB" w14:textId="77777777" w:rsidR="007E35A3" w:rsidRPr="007E35A3" w:rsidRDefault="007E35A3" w:rsidP="007E35A3">
            <w:pPr>
              <w:jc w:val="center"/>
              <w:rPr>
                <w:rFonts w:asciiTheme="majorBidi" w:hAnsiTheme="majorBidi" w:cstheme="majorBidi"/>
                <w:sz w:val="22"/>
                <w:szCs w:val="22"/>
                <w:lang w:val="en-GB"/>
              </w:rPr>
            </w:pPr>
          </w:p>
        </w:tc>
        <w:tc>
          <w:tcPr>
            <w:tcW w:w="1536" w:type="dxa"/>
            <w:vMerge/>
          </w:tcPr>
          <w:p w14:paraId="72185AAE" w14:textId="77777777" w:rsidR="007E35A3" w:rsidRPr="007E35A3" w:rsidRDefault="007E35A3" w:rsidP="007E35A3">
            <w:pPr>
              <w:jc w:val="center"/>
              <w:rPr>
                <w:rFonts w:asciiTheme="majorBidi" w:hAnsiTheme="majorBidi" w:cstheme="majorBidi"/>
                <w:sz w:val="22"/>
                <w:szCs w:val="22"/>
              </w:rPr>
            </w:pPr>
          </w:p>
        </w:tc>
        <w:tc>
          <w:tcPr>
            <w:tcW w:w="1769" w:type="dxa"/>
            <w:vMerge/>
          </w:tcPr>
          <w:p w14:paraId="2B5BC2DE" w14:textId="77777777" w:rsidR="007E35A3" w:rsidRPr="007E35A3" w:rsidRDefault="007E35A3" w:rsidP="007E35A3">
            <w:pPr>
              <w:jc w:val="center"/>
              <w:rPr>
                <w:rFonts w:asciiTheme="majorBidi" w:hAnsiTheme="majorBidi" w:cstheme="majorBidi"/>
                <w:sz w:val="22"/>
                <w:szCs w:val="22"/>
              </w:rPr>
            </w:pPr>
          </w:p>
        </w:tc>
        <w:tc>
          <w:tcPr>
            <w:tcW w:w="1744" w:type="dxa"/>
          </w:tcPr>
          <w:p w14:paraId="7A4F89A6" w14:textId="26AE4C86"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A total of 20 consultations were given to students to help them develop their reading skills.</w:t>
            </w:r>
          </w:p>
        </w:tc>
        <w:tc>
          <w:tcPr>
            <w:tcW w:w="1585" w:type="dxa"/>
          </w:tcPr>
          <w:p w14:paraId="58609EB0" w14:textId="07BA7C36"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Students are unaware of the nature of the provided services and how to benefit from it to enhance their reading skills.</w:t>
            </w:r>
          </w:p>
        </w:tc>
        <w:tc>
          <w:tcPr>
            <w:tcW w:w="1812" w:type="dxa"/>
          </w:tcPr>
          <w:p w14:paraId="0DB4A9AC" w14:textId="2C685041"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Perform an orientation of the club at the beginning of the semester.</w:t>
            </w:r>
          </w:p>
        </w:tc>
      </w:tr>
      <w:tr w:rsidR="007E35A3" w:rsidRPr="007E35A3" w14:paraId="2ED07F2B" w14:textId="77777777" w:rsidTr="00486A57">
        <w:trPr>
          <w:trHeight w:val="1452"/>
        </w:trPr>
        <w:tc>
          <w:tcPr>
            <w:tcW w:w="570" w:type="dxa"/>
            <w:vMerge/>
          </w:tcPr>
          <w:p w14:paraId="1A1B5FFC" w14:textId="77777777" w:rsidR="007E35A3" w:rsidRPr="007E35A3" w:rsidRDefault="007E35A3" w:rsidP="007E35A3">
            <w:pPr>
              <w:jc w:val="center"/>
              <w:rPr>
                <w:rFonts w:asciiTheme="majorBidi" w:hAnsiTheme="majorBidi" w:cstheme="majorBidi"/>
                <w:sz w:val="22"/>
                <w:szCs w:val="22"/>
                <w:lang w:val="en-GB"/>
              </w:rPr>
            </w:pPr>
          </w:p>
        </w:tc>
        <w:tc>
          <w:tcPr>
            <w:tcW w:w="1536" w:type="dxa"/>
            <w:vMerge/>
          </w:tcPr>
          <w:p w14:paraId="273E172C" w14:textId="77777777" w:rsidR="007E35A3" w:rsidRPr="007E35A3" w:rsidRDefault="007E35A3" w:rsidP="007E35A3">
            <w:pPr>
              <w:jc w:val="center"/>
              <w:rPr>
                <w:rFonts w:asciiTheme="majorBidi" w:hAnsiTheme="majorBidi" w:cstheme="majorBidi"/>
                <w:sz w:val="22"/>
                <w:szCs w:val="22"/>
              </w:rPr>
            </w:pPr>
          </w:p>
        </w:tc>
        <w:tc>
          <w:tcPr>
            <w:tcW w:w="1769" w:type="dxa"/>
            <w:vMerge/>
          </w:tcPr>
          <w:p w14:paraId="140BB78C" w14:textId="77777777" w:rsidR="007E35A3" w:rsidRPr="007E35A3" w:rsidRDefault="007E35A3" w:rsidP="007E35A3">
            <w:pPr>
              <w:jc w:val="center"/>
              <w:rPr>
                <w:rFonts w:asciiTheme="majorBidi" w:hAnsiTheme="majorBidi" w:cstheme="majorBidi"/>
                <w:sz w:val="22"/>
                <w:szCs w:val="22"/>
              </w:rPr>
            </w:pPr>
          </w:p>
        </w:tc>
        <w:tc>
          <w:tcPr>
            <w:tcW w:w="1744" w:type="dxa"/>
          </w:tcPr>
          <w:p w14:paraId="208D310E" w14:textId="2B0261D8"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One session was provided to discuss a book for three weeks</w:t>
            </w:r>
            <w:r>
              <w:rPr>
                <w:rFonts w:asciiTheme="majorBidi" w:hAnsiTheme="majorBidi" w:cstheme="majorBidi"/>
                <w:sz w:val="22"/>
                <w:szCs w:val="22"/>
              </w:rPr>
              <w:t>, 16 students attended.</w:t>
            </w:r>
          </w:p>
        </w:tc>
        <w:tc>
          <w:tcPr>
            <w:tcW w:w="1585" w:type="dxa"/>
          </w:tcPr>
          <w:p w14:paraId="639FAC97" w14:textId="2AB90179"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Not specifying certain hours for students to participate in activities.</w:t>
            </w:r>
          </w:p>
        </w:tc>
        <w:tc>
          <w:tcPr>
            <w:tcW w:w="1812" w:type="dxa"/>
          </w:tcPr>
          <w:p w14:paraId="7FAD1A22" w14:textId="167A38CE" w:rsidR="007E35A3" w:rsidRPr="007E35A3" w:rsidRDefault="007E35A3" w:rsidP="007E35A3">
            <w:pPr>
              <w:jc w:val="center"/>
              <w:rPr>
                <w:rFonts w:asciiTheme="majorBidi" w:hAnsiTheme="majorBidi" w:cstheme="majorBidi"/>
                <w:sz w:val="22"/>
                <w:szCs w:val="22"/>
              </w:rPr>
            </w:pPr>
            <w:r w:rsidRPr="007E35A3">
              <w:rPr>
                <w:rFonts w:asciiTheme="majorBidi" w:hAnsiTheme="majorBidi" w:cstheme="majorBidi"/>
                <w:sz w:val="22"/>
                <w:szCs w:val="22"/>
              </w:rPr>
              <w:t xml:space="preserve">Specifying hours for </w:t>
            </w:r>
            <w:proofErr w:type="gramStart"/>
            <w:r w:rsidRPr="007E35A3">
              <w:rPr>
                <w:rFonts w:asciiTheme="majorBidi" w:hAnsiTheme="majorBidi" w:cstheme="majorBidi"/>
                <w:sz w:val="22"/>
                <w:szCs w:val="22"/>
              </w:rPr>
              <w:t>students</w:t>
            </w:r>
            <w:proofErr w:type="gramEnd"/>
            <w:r w:rsidRPr="007E35A3">
              <w:rPr>
                <w:rFonts w:asciiTheme="majorBidi" w:hAnsiTheme="majorBidi" w:cstheme="majorBidi"/>
                <w:sz w:val="22"/>
                <w:szCs w:val="22"/>
              </w:rPr>
              <w:t xml:space="preserve"> activities.</w:t>
            </w:r>
          </w:p>
        </w:tc>
      </w:tr>
      <w:tr w:rsidR="006176EF" w:rsidRPr="007E35A3" w14:paraId="5B747282" w14:textId="77777777" w:rsidTr="00486A57">
        <w:trPr>
          <w:trHeight w:val="1452"/>
        </w:trPr>
        <w:tc>
          <w:tcPr>
            <w:tcW w:w="570" w:type="dxa"/>
          </w:tcPr>
          <w:p w14:paraId="2E694FEB" w14:textId="77777777" w:rsidR="006176EF" w:rsidRPr="007E35A3" w:rsidRDefault="006176EF" w:rsidP="007E35A3">
            <w:pPr>
              <w:jc w:val="center"/>
              <w:rPr>
                <w:rFonts w:asciiTheme="majorBidi" w:hAnsiTheme="majorBidi" w:cstheme="majorBidi"/>
                <w:sz w:val="22"/>
                <w:szCs w:val="22"/>
                <w:lang w:val="en-GB"/>
              </w:rPr>
            </w:pPr>
          </w:p>
        </w:tc>
        <w:tc>
          <w:tcPr>
            <w:tcW w:w="1536" w:type="dxa"/>
          </w:tcPr>
          <w:p w14:paraId="192BAB09" w14:textId="3DD4FFF3" w:rsidR="006176EF" w:rsidRPr="007E35A3" w:rsidRDefault="006176EF" w:rsidP="007E35A3">
            <w:pPr>
              <w:jc w:val="center"/>
              <w:rPr>
                <w:rFonts w:asciiTheme="majorBidi" w:hAnsiTheme="majorBidi" w:cstheme="majorBidi"/>
                <w:sz w:val="22"/>
                <w:szCs w:val="22"/>
              </w:rPr>
            </w:pPr>
            <w:r>
              <w:rPr>
                <w:rFonts w:asciiTheme="majorBidi" w:hAnsiTheme="majorBidi" w:cstheme="majorBidi"/>
                <w:sz w:val="22"/>
                <w:szCs w:val="22"/>
              </w:rPr>
              <w:t>The Linguistic Center</w:t>
            </w:r>
          </w:p>
        </w:tc>
        <w:tc>
          <w:tcPr>
            <w:tcW w:w="1769" w:type="dxa"/>
          </w:tcPr>
          <w:p w14:paraId="046A47A5" w14:textId="77777777" w:rsidR="006176EF" w:rsidRPr="006176EF" w:rsidRDefault="006176EF" w:rsidP="006176EF">
            <w:pPr>
              <w:jc w:val="center"/>
              <w:rPr>
                <w:rFonts w:asciiTheme="majorBidi" w:hAnsiTheme="majorBidi" w:cstheme="majorBidi"/>
                <w:sz w:val="22"/>
                <w:szCs w:val="22"/>
              </w:rPr>
            </w:pPr>
            <w:r w:rsidRPr="006176EF">
              <w:rPr>
                <w:rFonts w:asciiTheme="majorBidi" w:hAnsiTheme="majorBidi" w:cstheme="majorBidi"/>
                <w:sz w:val="22"/>
                <w:szCs w:val="22"/>
              </w:rPr>
              <w:t>It is also known as the linguistic playground (LP).</w:t>
            </w:r>
          </w:p>
          <w:p w14:paraId="7C4B44ED" w14:textId="14DAB379" w:rsidR="006176EF" w:rsidRPr="006176EF" w:rsidRDefault="006176EF" w:rsidP="006176EF">
            <w:pPr>
              <w:jc w:val="center"/>
              <w:rPr>
                <w:rFonts w:asciiTheme="majorBidi" w:hAnsiTheme="majorBidi" w:cstheme="majorBidi"/>
                <w:sz w:val="22"/>
                <w:szCs w:val="22"/>
              </w:rPr>
            </w:pPr>
            <w:r w:rsidRPr="006176EF">
              <w:rPr>
                <w:rFonts w:asciiTheme="majorBidi" w:hAnsiTheme="majorBidi" w:cstheme="majorBidi"/>
                <w:sz w:val="22"/>
                <w:szCs w:val="22"/>
              </w:rPr>
              <w:t xml:space="preserve">The linguistics playground aims at creating an encouraging environment for extracurricular activities that support the teaching and </w:t>
            </w:r>
            <w:r w:rsidRPr="006176EF">
              <w:rPr>
                <w:rFonts w:asciiTheme="majorBidi" w:hAnsiTheme="majorBidi" w:cstheme="majorBidi"/>
                <w:sz w:val="22"/>
                <w:szCs w:val="22"/>
              </w:rPr>
              <w:lastRenderedPageBreak/>
              <w:t>learning of linguistics inside and outside the college. Both students and instructors can benefit from and contribute to the</w:t>
            </w:r>
            <w:r>
              <w:rPr>
                <w:rFonts w:asciiTheme="majorBidi" w:hAnsiTheme="majorBidi" w:cstheme="majorBidi"/>
                <w:sz w:val="22"/>
                <w:szCs w:val="22"/>
              </w:rPr>
              <w:t xml:space="preserve"> LP serving community and scientific research</w:t>
            </w:r>
            <w:r w:rsidRPr="006176EF">
              <w:rPr>
                <w:rFonts w:asciiTheme="majorBidi" w:hAnsiTheme="majorBidi" w:cstheme="majorBidi"/>
                <w:sz w:val="22"/>
                <w:szCs w:val="22"/>
              </w:rPr>
              <w:t>. Specifically, the focus of the linguistics playground will be mainly on recruiting students interested in linguistics and making them interns to become productive members both in the field of linguistics and society in general</w:t>
            </w:r>
            <w:r>
              <w:rPr>
                <w:rFonts w:asciiTheme="majorBidi" w:hAnsiTheme="majorBidi" w:cstheme="majorBidi"/>
                <w:sz w:val="22"/>
                <w:szCs w:val="22"/>
              </w:rPr>
              <w:t xml:space="preserve"> and on activating and supporting scientific research.</w:t>
            </w:r>
            <w:bookmarkStart w:id="0" w:name="_GoBack"/>
            <w:bookmarkEnd w:id="0"/>
          </w:p>
          <w:p w14:paraId="3B4D48BE" w14:textId="5F98CFD7" w:rsidR="006176EF" w:rsidRPr="006176EF" w:rsidRDefault="006176EF" w:rsidP="006176EF">
            <w:pPr>
              <w:jc w:val="center"/>
              <w:rPr>
                <w:rFonts w:asciiTheme="majorBidi" w:hAnsiTheme="majorBidi" w:cstheme="majorBidi"/>
                <w:sz w:val="22"/>
                <w:szCs w:val="22"/>
              </w:rPr>
            </w:pPr>
          </w:p>
        </w:tc>
        <w:tc>
          <w:tcPr>
            <w:tcW w:w="1744" w:type="dxa"/>
          </w:tcPr>
          <w:p w14:paraId="1EEC7E03" w14:textId="77777777" w:rsidR="006176EF" w:rsidRPr="007E35A3" w:rsidRDefault="006176EF" w:rsidP="007E35A3">
            <w:pPr>
              <w:jc w:val="center"/>
              <w:rPr>
                <w:rFonts w:asciiTheme="majorBidi" w:hAnsiTheme="majorBidi" w:cstheme="majorBidi"/>
                <w:sz w:val="22"/>
                <w:szCs w:val="22"/>
              </w:rPr>
            </w:pPr>
          </w:p>
        </w:tc>
        <w:tc>
          <w:tcPr>
            <w:tcW w:w="1585" w:type="dxa"/>
          </w:tcPr>
          <w:p w14:paraId="71AAFC86" w14:textId="77777777" w:rsidR="006176EF" w:rsidRPr="007E35A3" w:rsidRDefault="006176EF" w:rsidP="007E35A3">
            <w:pPr>
              <w:jc w:val="center"/>
              <w:rPr>
                <w:rFonts w:asciiTheme="majorBidi" w:hAnsiTheme="majorBidi" w:cstheme="majorBidi"/>
                <w:sz w:val="22"/>
                <w:szCs w:val="22"/>
              </w:rPr>
            </w:pPr>
          </w:p>
        </w:tc>
        <w:tc>
          <w:tcPr>
            <w:tcW w:w="1812" w:type="dxa"/>
          </w:tcPr>
          <w:p w14:paraId="47A68CCD" w14:textId="77777777" w:rsidR="006176EF" w:rsidRPr="007E35A3" w:rsidRDefault="006176EF" w:rsidP="007E35A3">
            <w:pPr>
              <w:jc w:val="center"/>
              <w:rPr>
                <w:rFonts w:asciiTheme="majorBidi" w:hAnsiTheme="majorBidi" w:cstheme="majorBidi"/>
                <w:sz w:val="22"/>
                <w:szCs w:val="22"/>
              </w:rPr>
            </w:pPr>
          </w:p>
        </w:tc>
      </w:tr>
    </w:tbl>
    <w:p w14:paraId="0D587C68" w14:textId="605C6E7A" w:rsidR="00486A57" w:rsidRPr="007E35A3" w:rsidRDefault="00486A57" w:rsidP="007E35A3">
      <w:pPr>
        <w:jc w:val="center"/>
        <w:rPr>
          <w:rFonts w:asciiTheme="majorBidi" w:hAnsiTheme="majorBidi" w:cstheme="majorBidi"/>
          <w:sz w:val="22"/>
          <w:szCs w:val="22"/>
        </w:rPr>
      </w:pPr>
    </w:p>
    <w:p w14:paraId="5507292B" w14:textId="77777777" w:rsidR="005E7CA6" w:rsidRPr="007E35A3" w:rsidRDefault="005E7CA6" w:rsidP="007E35A3">
      <w:pPr>
        <w:jc w:val="center"/>
        <w:rPr>
          <w:rFonts w:asciiTheme="majorBidi" w:hAnsiTheme="majorBidi" w:cstheme="majorBidi"/>
          <w:sz w:val="22"/>
          <w:szCs w:val="22"/>
        </w:rPr>
      </w:pPr>
    </w:p>
    <w:sectPr w:rsidR="005E7CA6" w:rsidRPr="007E35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iro-700">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3F4C"/>
    <w:multiLevelType w:val="multilevel"/>
    <w:tmpl w:val="060E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F3E30"/>
    <w:multiLevelType w:val="hybridMultilevel"/>
    <w:tmpl w:val="A016F4B4"/>
    <w:lvl w:ilvl="0" w:tplc="448AF2A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56ABC"/>
    <w:multiLevelType w:val="hybridMultilevel"/>
    <w:tmpl w:val="F438CF78"/>
    <w:lvl w:ilvl="0" w:tplc="52E806AA">
      <w:numFmt w:val="bullet"/>
      <w:lvlText w:val="-"/>
      <w:lvlJc w:val="left"/>
      <w:pPr>
        <w:ind w:left="468" w:hanging="360"/>
      </w:pPr>
      <w:rPr>
        <w:rFonts w:ascii="Calibri" w:eastAsiaTheme="minorEastAsia" w:hAnsi="Calibri" w:cs="Calibri"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ED"/>
    <w:rsid w:val="00010228"/>
    <w:rsid w:val="000863ED"/>
    <w:rsid w:val="000E33C0"/>
    <w:rsid w:val="00132754"/>
    <w:rsid w:val="002C30F2"/>
    <w:rsid w:val="00360C77"/>
    <w:rsid w:val="003847BE"/>
    <w:rsid w:val="003A14FF"/>
    <w:rsid w:val="00413A06"/>
    <w:rsid w:val="00486A57"/>
    <w:rsid w:val="004917DD"/>
    <w:rsid w:val="004F36C1"/>
    <w:rsid w:val="00592DAF"/>
    <w:rsid w:val="005E7CA6"/>
    <w:rsid w:val="006176EF"/>
    <w:rsid w:val="007459FC"/>
    <w:rsid w:val="007E35A3"/>
    <w:rsid w:val="009229C7"/>
    <w:rsid w:val="00930ED3"/>
    <w:rsid w:val="00AC74CF"/>
    <w:rsid w:val="00B52B71"/>
    <w:rsid w:val="00B55B1E"/>
    <w:rsid w:val="00BE5104"/>
    <w:rsid w:val="00C05D3D"/>
    <w:rsid w:val="00D57903"/>
    <w:rsid w:val="00E71825"/>
    <w:rsid w:val="00FA2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B7DC"/>
  <w15:chartTrackingRefBased/>
  <w15:docId w15:val="{EF539DF7-CFAE-417D-975A-3AEFB4D9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3E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3E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DAF"/>
    <w:pPr>
      <w:ind w:left="720"/>
      <w:contextualSpacing/>
    </w:pPr>
  </w:style>
  <w:style w:type="character" w:styleId="Emphasis">
    <w:name w:val="Emphasis"/>
    <w:basedOn w:val="DefaultParagraphFont"/>
    <w:uiPriority w:val="20"/>
    <w:qFormat/>
    <w:rsid w:val="00592DAF"/>
    <w:rPr>
      <w:b/>
      <w:bCs/>
      <w:i w:val="0"/>
      <w:iCs w:val="0"/>
    </w:rPr>
  </w:style>
  <w:style w:type="character" w:customStyle="1" w:styleId="st1">
    <w:name w:val="st1"/>
    <w:basedOn w:val="DefaultParagraphFont"/>
    <w:rsid w:val="00592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3943">
      <w:bodyDiv w:val="1"/>
      <w:marLeft w:val="0"/>
      <w:marRight w:val="0"/>
      <w:marTop w:val="0"/>
      <w:marBottom w:val="0"/>
      <w:divBdr>
        <w:top w:val="none" w:sz="0" w:space="0" w:color="auto"/>
        <w:left w:val="none" w:sz="0" w:space="0" w:color="auto"/>
        <w:bottom w:val="none" w:sz="0" w:space="0" w:color="auto"/>
        <w:right w:val="none" w:sz="0" w:space="0" w:color="auto"/>
      </w:divBdr>
      <w:divsChild>
        <w:div w:id="1338578672">
          <w:marLeft w:val="0"/>
          <w:marRight w:val="0"/>
          <w:marTop w:val="0"/>
          <w:marBottom w:val="0"/>
          <w:divBdr>
            <w:top w:val="none" w:sz="0" w:space="0" w:color="auto"/>
            <w:left w:val="none" w:sz="0" w:space="0" w:color="auto"/>
            <w:bottom w:val="none" w:sz="0" w:space="0" w:color="auto"/>
            <w:right w:val="none" w:sz="0" w:space="0" w:color="auto"/>
          </w:divBdr>
          <w:divsChild>
            <w:div w:id="1643970615">
              <w:marLeft w:val="0"/>
              <w:marRight w:val="0"/>
              <w:marTop w:val="0"/>
              <w:marBottom w:val="0"/>
              <w:divBdr>
                <w:top w:val="none" w:sz="0" w:space="0" w:color="auto"/>
                <w:left w:val="none" w:sz="0" w:space="0" w:color="auto"/>
                <w:bottom w:val="none" w:sz="0" w:space="0" w:color="auto"/>
                <w:right w:val="none" w:sz="0" w:space="0" w:color="auto"/>
              </w:divBdr>
              <w:divsChild>
                <w:div w:id="552350072">
                  <w:marLeft w:val="0"/>
                  <w:marRight w:val="0"/>
                  <w:marTop w:val="0"/>
                  <w:marBottom w:val="0"/>
                  <w:divBdr>
                    <w:top w:val="none" w:sz="0" w:space="0" w:color="auto"/>
                    <w:left w:val="none" w:sz="0" w:space="0" w:color="auto"/>
                    <w:bottom w:val="none" w:sz="0" w:space="0" w:color="auto"/>
                    <w:right w:val="none" w:sz="0" w:space="0" w:color="auto"/>
                  </w:divBdr>
                  <w:divsChild>
                    <w:div w:id="1468431413">
                      <w:marLeft w:val="0"/>
                      <w:marRight w:val="0"/>
                      <w:marTop w:val="0"/>
                      <w:marBottom w:val="0"/>
                      <w:divBdr>
                        <w:top w:val="none" w:sz="0" w:space="0" w:color="auto"/>
                        <w:left w:val="none" w:sz="0" w:space="0" w:color="auto"/>
                        <w:bottom w:val="none" w:sz="0" w:space="0" w:color="auto"/>
                        <w:right w:val="none" w:sz="0" w:space="0" w:color="auto"/>
                      </w:divBdr>
                      <w:divsChild>
                        <w:div w:id="8973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88A693409584189C0E851185519F3" ma:contentTypeVersion="1" ma:contentTypeDescription="Create a new document." ma:contentTypeScope="" ma:versionID="10ce7065d962b246d3aad8003a1d571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957B1B-C72A-434A-A2B0-5C2ED7C41733}"/>
</file>

<file path=customXml/itemProps2.xml><?xml version="1.0" encoding="utf-8"?>
<ds:datastoreItem xmlns:ds="http://schemas.openxmlformats.org/officeDocument/2006/customXml" ds:itemID="{348F5E5C-0A21-4BE9-B0C2-9A70270594FB}"/>
</file>

<file path=customXml/itemProps3.xml><?xml version="1.0" encoding="utf-8"?>
<ds:datastoreItem xmlns:ds="http://schemas.openxmlformats.org/officeDocument/2006/customXml" ds:itemID="{3CD2507A-0B77-4F8E-9C31-F9A89B25DBDE}"/>
</file>

<file path=docProps/app.xml><?xml version="1.0" encoding="utf-8"?>
<Properties xmlns="http://schemas.openxmlformats.org/officeDocument/2006/extended-properties" xmlns:vt="http://schemas.openxmlformats.org/officeDocument/2006/docPropsVTypes">
  <Template>Normal</Template>
  <TotalTime>32</TotalTime>
  <Pages>7</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2019-10-23T05:49:00Z</dcterms:created>
  <dcterms:modified xsi:type="dcterms:W3CDTF">2019-10-23T19:22:00Z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0x0101006DB88A693409584189C0E851185519F3</vt:lpwstr>
  </property>
</Properties>
</file>