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66EC" w14:textId="77777777" w:rsidR="008A039C" w:rsidRPr="003F2B38" w:rsidRDefault="008A039C" w:rsidP="008A039C">
      <w:pPr>
        <w:suppressAutoHyphens/>
        <w:bidi w:val="0"/>
        <w:spacing w:after="120" w:line="300" w:lineRule="atLeast"/>
        <w:jc w:val="center"/>
        <w:rPr>
          <w:b/>
          <w:bCs/>
          <w:color w:val="1F4E79"/>
          <w:w w:val="107"/>
          <w:sz w:val="28"/>
          <w:szCs w:val="28"/>
        </w:rPr>
      </w:pPr>
    </w:p>
    <w:p w14:paraId="532E0954" w14:textId="5C25F9FD" w:rsidR="008A039C" w:rsidRPr="00BB00F3" w:rsidRDefault="008A039C" w:rsidP="00BB00F3">
      <w:pPr>
        <w:suppressAutoHyphens/>
        <w:bidi w:val="0"/>
        <w:spacing w:after="120" w:line="300" w:lineRule="atLeast"/>
        <w:jc w:val="center"/>
        <w:rPr>
          <w:b/>
          <w:bCs/>
          <w:color w:val="1F4E79"/>
          <w:w w:val="107"/>
          <w:sz w:val="28"/>
          <w:szCs w:val="28"/>
          <w:lang w:val="de-DE"/>
        </w:rPr>
      </w:pPr>
      <w:r w:rsidRPr="008A039C">
        <w:rPr>
          <w:b/>
          <w:bCs/>
          <w:color w:val="1F4E79"/>
          <w:w w:val="107"/>
          <w:sz w:val="28"/>
          <w:szCs w:val="28"/>
          <w:lang w:val="de-DE"/>
        </w:rPr>
        <w:t>CURRICULUM</w:t>
      </w:r>
      <w:r w:rsidRPr="008A039C">
        <w:rPr>
          <w:b/>
          <w:bCs/>
          <w:color w:val="1F4E79"/>
          <w:spacing w:val="-8"/>
          <w:w w:val="107"/>
          <w:sz w:val="28"/>
          <w:szCs w:val="28"/>
          <w:lang w:val="de-DE"/>
        </w:rPr>
        <w:t xml:space="preserve"> </w:t>
      </w:r>
      <w:r w:rsidRPr="008A039C">
        <w:rPr>
          <w:b/>
          <w:bCs/>
          <w:color w:val="1F4E79"/>
          <w:w w:val="107"/>
          <w:sz w:val="28"/>
          <w:szCs w:val="28"/>
          <w:lang w:val="de-DE"/>
        </w:rPr>
        <w:t>VITAE</w:t>
      </w:r>
    </w:p>
    <w:p w14:paraId="2828BF79" w14:textId="77777777" w:rsidR="008A039C" w:rsidRPr="008A039C" w:rsidRDefault="008A039C" w:rsidP="008A039C">
      <w:pPr>
        <w:suppressAutoHyphens/>
        <w:bidi w:val="0"/>
        <w:spacing w:after="120" w:line="300" w:lineRule="atLeast"/>
        <w:rPr>
          <w:b/>
          <w:bCs/>
          <w:color w:val="1F4E79"/>
          <w:w w:val="107"/>
          <w:u w:val="single"/>
          <w:rtl/>
          <w:lang w:val="de-DE"/>
        </w:rPr>
      </w:pPr>
      <w:r w:rsidRPr="008A039C">
        <w:rPr>
          <w:b/>
          <w:bCs/>
          <w:color w:val="1F4E79"/>
          <w:lang w:val="de-DE"/>
        </w:rPr>
        <w:t>PERSONAL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8A039C" w:rsidRPr="008A039C" w14:paraId="67E729C0" w14:textId="77777777" w:rsidTr="0052588A">
        <w:trPr>
          <w:trHeight w:val="550"/>
        </w:trPr>
        <w:tc>
          <w:tcPr>
            <w:tcW w:w="2093" w:type="dxa"/>
            <w:vAlign w:val="center"/>
          </w:tcPr>
          <w:p w14:paraId="3E464446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</w:rPr>
            </w:pPr>
            <w:r w:rsidRPr="008A039C">
              <w:rPr>
                <w:b/>
                <w:bCs/>
                <w:color w:val="1F4E79"/>
                <w:w w:val="107"/>
              </w:rPr>
              <w:t>Name</w:t>
            </w:r>
          </w:p>
        </w:tc>
        <w:tc>
          <w:tcPr>
            <w:tcW w:w="8045" w:type="dxa"/>
            <w:vAlign w:val="center"/>
          </w:tcPr>
          <w:p w14:paraId="28B5F790" w14:textId="3811B84E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>
              <w:rPr>
                <w:rFonts w:asciiTheme="minorHAnsi" w:hAnsiTheme="minorHAnsi" w:cstheme="minorHAnsi"/>
                <w:w w:val="107"/>
                <w:lang w:val="de-DE"/>
              </w:rPr>
              <w:t>Badriah Saleh Alammari</w:t>
            </w:r>
          </w:p>
        </w:tc>
      </w:tr>
      <w:tr w:rsidR="008A039C" w:rsidRPr="008A039C" w14:paraId="4F5F02FC" w14:textId="77777777" w:rsidTr="0052588A">
        <w:trPr>
          <w:trHeight w:val="557"/>
        </w:trPr>
        <w:tc>
          <w:tcPr>
            <w:tcW w:w="2093" w:type="dxa"/>
            <w:vAlign w:val="center"/>
          </w:tcPr>
          <w:p w14:paraId="2A398DCF" w14:textId="77777777" w:rsidR="008A039C" w:rsidRPr="006B4EAC" w:rsidRDefault="008A039C" w:rsidP="00BB00F3">
            <w:pPr>
              <w:suppressAutoHyphens/>
              <w:bidi w:val="0"/>
              <w:jc w:val="center"/>
              <w:rPr>
                <w:rFonts w:asciiTheme="minorHAnsi" w:hAnsiTheme="minorHAnsi" w:cstheme="minorHAnsi"/>
                <w:w w:val="107"/>
                <w:lang w:val="de-DE"/>
              </w:rPr>
            </w:pPr>
            <w:r w:rsidRPr="006B4EAC">
              <w:rPr>
                <w:b/>
                <w:bCs/>
                <w:color w:val="1F4E79"/>
                <w:w w:val="107"/>
                <w:lang w:val="de-DE"/>
              </w:rPr>
              <w:t>Nationality</w:t>
            </w:r>
          </w:p>
        </w:tc>
        <w:tc>
          <w:tcPr>
            <w:tcW w:w="8045" w:type="dxa"/>
            <w:vAlign w:val="center"/>
          </w:tcPr>
          <w:p w14:paraId="7D01F69E" w14:textId="541856AD" w:rsidR="008A039C" w:rsidRPr="006B4EAC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 w:rsidRPr="006B4EAC">
              <w:rPr>
                <w:rFonts w:asciiTheme="minorHAnsi" w:hAnsiTheme="minorHAnsi" w:cstheme="minorHAnsi"/>
                <w:w w:val="107"/>
                <w:lang w:val="de-DE"/>
              </w:rPr>
              <w:t>Yemen</w:t>
            </w:r>
          </w:p>
        </w:tc>
      </w:tr>
      <w:tr w:rsidR="008A039C" w:rsidRPr="008A039C" w14:paraId="70BEBE4A" w14:textId="77777777" w:rsidTr="0052588A">
        <w:trPr>
          <w:trHeight w:val="564"/>
        </w:trPr>
        <w:tc>
          <w:tcPr>
            <w:tcW w:w="2093" w:type="dxa"/>
            <w:vAlign w:val="center"/>
          </w:tcPr>
          <w:p w14:paraId="0B02537E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Position</w:t>
            </w:r>
          </w:p>
        </w:tc>
        <w:tc>
          <w:tcPr>
            <w:tcW w:w="8045" w:type="dxa"/>
            <w:vAlign w:val="center"/>
          </w:tcPr>
          <w:p w14:paraId="7349C95C" w14:textId="763FF0AD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rtl/>
                <w:lang w:val="de-DE"/>
              </w:rPr>
            </w:pPr>
            <w:r w:rsidRPr="006B4EAC">
              <w:rPr>
                <w:rFonts w:asciiTheme="minorHAnsi" w:hAnsiTheme="minorHAnsi" w:cstheme="minorHAnsi"/>
                <w:w w:val="107"/>
                <w:lang w:val="de-DE"/>
              </w:rPr>
              <w:t>Assistant Professor</w:t>
            </w:r>
          </w:p>
        </w:tc>
      </w:tr>
      <w:tr w:rsidR="008A039C" w:rsidRPr="008A039C" w14:paraId="08814249" w14:textId="77777777" w:rsidTr="0052588A">
        <w:trPr>
          <w:trHeight w:val="558"/>
        </w:trPr>
        <w:tc>
          <w:tcPr>
            <w:tcW w:w="2093" w:type="dxa"/>
            <w:vAlign w:val="center"/>
          </w:tcPr>
          <w:p w14:paraId="6096FE10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E-Mail</w:t>
            </w:r>
          </w:p>
        </w:tc>
        <w:tc>
          <w:tcPr>
            <w:tcW w:w="8045" w:type="dxa"/>
            <w:vAlign w:val="center"/>
          </w:tcPr>
          <w:p w14:paraId="1B9D9C48" w14:textId="2B5F3138" w:rsidR="008A039C" w:rsidRPr="006B4EAC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</w:rPr>
            </w:pPr>
            <w:r>
              <w:rPr>
                <w:rFonts w:asciiTheme="minorHAnsi" w:hAnsiTheme="minorHAnsi" w:cstheme="minorHAnsi"/>
                <w:w w:val="107"/>
              </w:rPr>
              <w:t>bsalammari@imamu.edu.sa</w:t>
            </w:r>
          </w:p>
        </w:tc>
      </w:tr>
      <w:tr w:rsidR="008A039C" w:rsidRPr="008A039C" w14:paraId="0ED2AE7A" w14:textId="77777777" w:rsidTr="0052588A">
        <w:trPr>
          <w:trHeight w:val="553"/>
        </w:trPr>
        <w:tc>
          <w:tcPr>
            <w:tcW w:w="2093" w:type="dxa"/>
            <w:vAlign w:val="center"/>
          </w:tcPr>
          <w:p w14:paraId="61D8B2F9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Phone</w:t>
            </w:r>
          </w:p>
        </w:tc>
        <w:tc>
          <w:tcPr>
            <w:tcW w:w="8045" w:type="dxa"/>
            <w:vAlign w:val="center"/>
          </w:tcPr>
          <w:p w14:paraId="5156ED19" w14:textId="0E880B84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>
              <w:rPr>
                <w:rFonts w:asciiTheme="minorHAnsi" w:hAnsiTheme="minorHAnsi" w:cstheme="minorHAnsi"/>
                <w:w w:val="107"/>
                <w:lang w:val="de-DE"/>
              </w:rPr>
              <w:t>0500439182</w:t>
            </w:r>
          </w:p>
        </w:tc>
      </w:tr>
    </w:tbl>
    <w:p w14:paraId="437C425B" w14:textId="77777777" w:rsidR="008A039C" w:rsidRPr="008A039C" w:rsidRDefault="008A039C" w:rsidP="008A039C">
      <w:pPr>
        <w:suppressAutoHyphens/>
        <w:bidi w:val="0"/>
        <w:spacing w:after="120" w:line="300" w:lineRule="atLeast"/>
        <w:jc w:val="center"/>
        <w:rPr>
          <w:color w:val="1F4E79"/>
          <w:w w:val="107"/>
          <w:u w:val="single"/>
          <w:lang w:val="de-DE"/>
        </w:rPr>
      </w:pPr>
    </w:p>
    <w:p w14:paraId="110A7434" w14:textId="77777777" w:rsidR="008A039C" w:rsidRPr="008A039C" w:rsidRDefault="008A039C" w:rsidP="008A039C">
      <w:pPr>
        <w:widowControl w:val="0"/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t>EDUCATION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4927"/>
      </w:tblGrid>
      <w:tr w:rsidR="008A039C" w:rsidRPr="008A039C" w14:paraId="30D7A130" w14:textId="77777777" w:rsidTr="0052588A">
        <w:trPr>
          <w:trHeight w:val="543"/>
        </w:trPr>
        <w:tc>
          <w:tcPr>
            <w:tcW w:w="2093" w:type="dxa"/>
            <w:vAlign w:val="center"/>
          </w:tcPr>
          <w:p w14:paraId="5918ABE2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color w:val="1F4E79"/>
                <w:lang w:val="de-DE"/>
              </w:rPr>
            </w:pPr>
            <w:r w:rsidRPr="008A039C">
              <w:rPr>
                <w:b/>
                <w:bCs/>
                <w:color w:val="1F4E79"/>
                <w:lang w:val="de-DE"/>
              </w:rPr>
              <w:t>Year</w:t>
            </w:r>
          </w:p>
        </w:tc>
        <w:tc>
          <w:tcPr>
            <w:tcW w:w="3118" w:type="dxa"/>
            <w:vAlign w:val="center"/>
          </w:tcPr>
          <w:p w14:paraId="2286D166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color w:val="1F4E79"/>
                <w:lang w:val="de-DE"/>
              </w:rPr>
            </w:pPr>
            <w:r w:rsidRPr="008A039C">
              <w:rPr>
                <w:b/>
                <w:bCs/>
                <w:color w:val="1F4E79"/>
                <w:lang w:val="de-DE"/>
              </w:rPr>
              <w:t>Academic Degree</w:t>
            </w:r>
          </w:p>
        </w:tc>
        <w:tc>
          <w:tcPr>
            <w:tcW w:w="4927" w:type="dxa"/>
            <w:vAlign w:val="center"/>
          </w:tcPr>
          <w:p w14:paraId="291BF6CB" w14:textId="77777777" w:rsidR="008A039C" w:rsidRPr="008A039C" w:rsidRDefault="008A039C" w:rsidP="008A039C">
            <w:pPr>
              <w:suppressAutoHyphens/>
              <w:bidi w:val="0"/>
              <w:snapToGrid w:val="0"/>
              <w:spacing w:after="120" w:line="300" w:lineRule="atLeast"/>
              <w:jc w:val="center"/>
              <w:rPr>
                <w:b/>
                <w:bCs/>
                <w:color w:val="1F4E79"/>
                <w:lang w:val="en-GB"/>
              </w:rPr>
            </w:pPr>
            <w:r w:rsidRPr="008A039C">
              <w:rPr>
                <w:b/>
                <w:bCs/>
                <w:color w:val="1F4E79"/>
                <w:lang w:val="en-GB"/>
              </w:rPr>
              <w:t>Institution</w:t>
            </w:r>
          </w:p>
        </w:tc>
      </w:tr>
      <w:tr w:rsidR="008A039C" w:rsidRPr="008A039C" w14:paraId="3CD74A5A" w14:textId="77777777" w:rsidTr="0052588A">
        <w:trPr>
          <w:trHeight w:val="565"/>
        </w:trPr>
        <w:tc>
          <w:tcPr>
            <w:tcW w:w="2093" w:type="dxa"/>
            <w:vAlign w:val="center"/>
          </w:tcPr>
          <w:p w14:paraId="5B4F874D" w14:textId="10DB0F5D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2013</w:t>
            </w:r>
          </w:p>
        </w:tc>
        <w:tc>
          <w:tcPr>
            <w:tcW w:w="3118" w:type="dxa"/>
            <w:vAlign w:val="center"/>
          </w:tcPr>
          <w:p w14:paraId="15067F26" w14:textId="75F2A9E0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>Ph. D</w:t>
            </w:r>
          </w:p>
        </w:tc>
        <w:tc>
          <w:tcPr>
            <w:tcW w:w="4927" w:type="dxa"/>
            <w:vAlign w:val="center"/>
          </w:tcPr>
          <w:p w14:paraId="3548970B" w14:textId="6932C1A8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>King Saud university</w:t>
            </w:r>
          </w:p>
        </w:tc>
      </w:tr>
      <w:tr w:rsidR="008A039C" w:rsidRPr="008A039C" w14:paraId="15387C3C" w14:textId="77777777" w:rsidTr="0052588A">
        <w:trPr>
          <w:trHeight w:val="545"/>
        </w:trPr>
        <w:tc>
          <w:tcPr>
            <w:tcW w:w="2093" w:type="dxa"/>
            <w:vAlign w:val="center"/>
          </w:tcPr>
          <w:p w14:paraId="2A4C31DE" w14:textId="77F8958A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2009</w:t>
            </w:r>
          </w:p>
        </w:tc>
        <w:tc>
          <w:tcPr>
            <w:tcW w:w="3118" w:type="dxa"/>
            <w:vAlign w:val="center"/>
          </w:tcPr>
          <w:p w14:paraId="4821DCF4" w14:textId="22C7F4E4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Master</w:t>
            </w:r>
          </w:p>
        </w:tc>
        <w:tc>
          <w:tcPr>
            <w:tcW w:w="4927" w:type="dxa"/>
            <w:vAlign w:val="center"/>
          </w:tcPr>
          <w:p w14:paraId="5626452C" w14:textId="57980B07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King Saud University</w:t>
            </w:r>
          </w:p>
        </w:tc>
      </w:tr>
      <w:tr w:rsidR="008A039C" w:rsidRPr="008A039C" w14:paraId="74AFF97C" w14:textId="77777777" w:rsidTr="0052588A">
        <w:trPr>
          <w:trHeight w:val="567"/>
        </w:trPr>
        <w:tc>
          <w:tcPr>
            <w:tcW w:w="2093" w:type="dxa"/>
            <w:vAlign w:val="center"/>
          </w:tcPr>
          <w:p w14:paraId="3302B5B5" w14:textId="26CED137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2003</w:t>
            </w:r>
          </w:p>
        </w:tc>
        <w:tc>
          <w:tcPr>
            <w:tcW w:w="3118" w:type="dxa"/>
            <w:vAlign w:val="center"/>
          </w:tcPr>
          <w:p w14:paraId="0A01A52B" w14:textId="51D72F33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 xml:space="preserve">Bachelor </w:t>
            </w:r>
          </w:p>
        </w:tc>
        <w:tc>
          <w:tcPr>
            <w:tcW w:w="4927" w:type="dxa"/>
            <w:vAlign w:val="center"/>
          </w:tcPr>
          <w:p w14:paraId="7C2A0FE0" w14:textId="2E8F6A1E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University of Hail</w:t>
            </w:r>
          </w:p>
        </w:tc>
      </w:tr>
      <w:tr w:rsidR="0088385D" w:rsidRPr="008A039C" w14:paraId="0EF5CF29" w14:textId="77777777" w:rsidTr="004B6684">
        <w:trPr>
          <w:trHeight w:val="547"/>
        </w:trPr>
        <w:tc>
          <w:tcPr>
            <w:tcW w:w="2093" w:type="dxa"/>
          </w:tcPr>
          <w:p w14:paraId="1E0306A8" w14:textId="0C63233C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75231134" w14:textId="77777777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4927" w:type="dxa"/>
            <w:vAlign w:val="center"/>
          </w:tcPr>
          <w:p w14:paraId="5D57DE3E" w14:textId="70EB4280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</w:tr>
    </w:tbl>
    <w:p w14:paraId="693491E5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color w:val="1F4E79"/>
          <w:lang w:val="de-DE"/>
        </w:rPr>
      </w:pPr>
      <w:bookmarkStart w:id="0" w:name="OLE_LINK2"/>
      <w:r w:rsidRPr="008A039C">
        <w:rPr>
          <w:b/>
          <w:bCs/>
          <w:color w:val="1F4E79"/>
          <w:lang w:val="de-DE"/>
        </w:rPr>
        <w:t>WORK EXPERIENCE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4927"/>
      </w:tblGrid>
      <w:tr w:rsidR="008A039C" w:rsidRPr="008A039C" w14:paraId="59C06536" w14:textId="77777777" w:rsidTr="0052588A">
        <w:trPr>
          <w:trHeight w:val="568"/>
        </w:trPr>
        <w:tc>
          <w:tcPr>
            <w:tcW w:w="2093" w:type="dxa"/>
            <w:vAlign w:val="center"/>
          </w:tcPr>
          <w:bookmarkEnd w:id="0"/>
          <w:p w14:paraId="20CDE465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de-DE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Period</w:t>
            </w:r>
          </w:p>
        </w:tc>
        <w:tc>
          <w:tcPr>
            <w:tcW w:w="3118" w:type="dxa"/>
            <w:vAlign w:val="center"/>
          </w:tcPr>
          <w:p w14:paraId="15BFC73E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de-DE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Position</w:t>
            </w:r>
          </w:p>
        </w:tc>
        <w:tc>
          <w:tcPr>
            <w:tcW w:w="4927" w:type="dxa"/>
            <w:vAlign w:val="center"/>
          </w:tcPr>
          <w:p w14:paraId="794B531C" w14:textId="77777777" w:rsidR="008A039C" w:rsidRPr="008A039C" w:rsidRDefault="008A039C" w:rsidP="008A039C">
            <w:pPr>
              <w:suppressAutoHyphens/>
              <w:bidi w:val="0"/>
              <w:snapToGrid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en-GB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Address</w:t>
            </w:r>
          </w:p>
        </w:tc>
      </w:tr>
      <w:tr w:rsidR="008A039C" w:rsidRPr="008A039C" w14:paraId="40E422A7" w14:textId="77777777" w:rsidTr="0052588A">
        <w:trPr>
          <w:trHeight w:val="562"/>
        </w:trPr>
        <w:tc>
          <w:tcPr>
            <w:tcW w:w="2093" w:type="dxa"/>
            <w:vAlign w:val="center"/>
          </w:tcPr>
          <w:p w14:paraId="44F7B530" w14:textId="6C4D1B7C" w:rsidR="008A039C" w:rsidRPr="00CF38B2" w:rsidRDefault="00CF38B2" w:rsidP="00CF38B2">
            <w:pPr>
              <w:pStyle w:val="aa"/>
              <w:autoSpaceDE w:val="0"/>
              <w:autoSpaceDN w:val="0"/>
              <w:adjustRightInd w:val="0"/>
              <w:ind w:left="346"/>
            </w:pPr>
            <w:r w:rsidRPr="00CF38B2">
              <w:rPr>
                <w:sz w:val="18"/>
                <w:szCs w:val="18"/>
                <w:lang w:val="en-GB" w:eastAsia="ar-SA"/>
              </w:rPr>
              <w:t>2018 -2025</w:t>
            </w:r>
          </w:p>
        </w:tc>
        <w:tc>
          <w:tcPr>
            <w:tcW w:w="3118" w:type="dxa"/>
            <w:vAlign w:val="center"/>
          </w:tcPr>
          <w:p w14:paraId="6DEED3D8" w14:textId="0260B2E4" w:rsidR="008A039C" w:rsidRPr="0088385D" w:rsidRDefault="002325E1" w:rsidP="0055058F">
            <w:pPr>
              <w:pStyle w:val="aa"/>
              <w:autoSpaceDE w:val="0"/>
              <w:autoSpaceDN w:val="0"/>
              <w:adjustRightInd w:val="0"/>
              <w:ind w:left="346"/>
              <w:jc w:val="center"/>
              <w:rPr>
                <w:rFonts w:asciiTheme="minorHAnsi" w:hAnsiTheme="minorHAnsi" w:cstheme="minorHAnsi"/>
              </w:rPr>
            </w:pPr>
            <w:r w:rsidRPr="002325E1">
              <w:rPr>
                <w:sz w:val="18"/>
                <w:szCs w:val="18"/>
                <w:lang w:val="en-GB" w:eastAsia="ar-SA"/>
              </w:rPr>
              <w:t>University professor</w:t>
            </w:r>
          </w:p>
        </w:tc>
        <w:tc>
          <w:tcPr>
            <w:tcW w:w="4927" w:type="dxa"/>
            <w:vAlign w:val="center"/>
          </w:tcPr>
          <w:p w14:paraId="7E41E466" w14:textId="677B46A9" w:rsidR="008A039C" w:rsidRPr="0088385D" w:rsidRDefault="0055058F" w:rsidP="0055058F">
            <w:pPr>
              <w:pStyle w:val="aa"/>
              <w:autoSpaceDE w:val="0"/>
              <w:autoSpaceDN w:val="0"/>
              <w:adjustRightInd w:val="0"/>
              <w:ind w:left="346"/>
              <w:jc w:val="center"/>
              <w:rPr>
                <w:rFonts w:asciiTheme="minorHAnsi" w:hAnsiTheme="minorHAnsi" w:cstheme="minorHAnsi"/>
              </w:rPr>
            </w:pPr>
            <w:r w:rsidRPr="0055058F">
              <w:rPr>
                <w:sz w:val="18"/>
                <w:szCs w:val="18"/>
                <w:lang w:val="en-GB" w:eastAsia="ar-SA"/>
              </w:rPr>
              <w:t>Imam Mohammad Ibn Saud Islamic University</w:t>
            </w:r>
          </w:p>
        </w:tc>
      </w:tr>
      <w:tr w:rsidR="008A039C" w:rsidRPr="008A039C" w14:paraId="3C1EA25A" w14:textId="77777777" w:rsidTr="00BB00F3">
        <w:trPr>
          <w:trHeight w:val="811"/>
        </w:trPr>
        <w:tc>
          <w:tcPr>
            <w:tcW w:w="2093" w:type="dxa"/>
            <w:vAlign w:val="center"/>
          </w:tcPr>
          <w:p w14:paraId="0B12356A" w14:textId="64CBF769" w:rsidR="008A039C" w:rsidRPr="0088385D" w:rsidRDefault="008A039C" w:rsidP="00BB00F3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5497E7B1" w14:textId="2718283A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927" w:type="dxa"/>
            <w:vAlign w:val="center"/>
          </w:tcPr>
          <w:p w14:paraId="62A05661" w14:textId="4F844C5C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A039C" w:rsidRPr="008A039C" w14:paraId="3022BA61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EF109B6" w14:textId="35EA9CF1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400E663B" w14:textId="7FDF55C7" w:rsidR="008A039C" w:rsidRPr="0088385D" w:rsidRDefault="008A039C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0374BA7B" w14:textId="77777777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385D" w:rsidRPr="008A039C" w14:paraId="7EE72222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7914C7C" w14:textId="2F9C7D3E" w:rsidR="0088385D" w:rsidRPr="0088385D" w:rsidRDefault="0088385D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C300C3C" w14:textId="0493A7E4" w:rsidR="0088385D" w:rsidRPr="0088385D" w:rsidRDefault="0088385D" w:rsidP="0088385D">
            <w:pPr>
              <w:suppressAutoHyphens/>
              <w:bidi w:val="0"/>
              <w:spacing w:after="120" w:line="30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3A5235CF" w14:textId="77777777" w:rsidR="0088385D" w:rsidRPr="0088385D" w:rsidRDefault="0088385D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385D" w:rsidRPr="008A039C" w14:paraId="4446F1D0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419283A" w14:textId="4FCC697A" w:rsidR="0088385D" w:rsidRPr="0088385D" w:rsidRDefault="0088385D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4290E1D" w14:textId="660458B8" w:rsidR="0088385D" w:rsidRPr="0088385D" w:rsidRDefault="0088385D" w:rsidP="0088385D">
            <w:pPr>
              <w:suppressAutoHyphens/>
              <w:bidi w:val="0"/>
              <w:spacing w:after="120" w:line="30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760F4E97" w14:textId="217D7BD5" w:rsidR="0088385D" w:rsidRPr="0088385D" w:rsidRDefault="0088385D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54EFD5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38819AFE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t>RESEARCH INTERESTS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A039C" w:rsidRPr="008A039C" w14:paraId="3FD08C32" w14:textId="77777777" w:rsidTr="00BB00F3">
        <w:trPr>
          <w:trHeight w:val="397"/>
        </w:trPr>
        <w:tc>
          <w:tcPr>
            <w:tcW w:w="10138" w:type="dxa"/>
          </w:tcPr>
          <w:p w14:paraId="7AEBB6CB" w14:textId="295750FD" w:rsidR="008A039C" w:rsidRPr="00BB00F3" w:rsidRDefault="002A12BC" w:rsidP="00784B91">
            <w:pPr>
              <w:tabs>
                <w:tab w:val="left" w:pos="8104"/>
              </w:tabs>
              <w:suppressAutoHyphens/>
              <w:bidi w:val="0"/>
              <w:spacing w:after="120" w:line="300" w:lineRule="atLeast"/>
              <w:jc w:val="both"/>
              <w:rPr>
                <w:color w:val="1F4E79"/>
                <w:rtl/>
                <w:lang w:val="de-DE"/>
              </w:rPr>
            </w:pPr>
            <w:hyperlink r:id="rId8" w:history="1">
              <w:r w:rsidR="00784B91" w:rsidRPr="00784B91">
                <w:rPr>
                  <w:sz w:val="18"/>
                  <w:szCs w:val="18"/>
                  <w:lang w:val="en-GB"/>
                </w:rPr>
                <w:t>Biology</w:t>
              </w:r>
            </w:hyperlink>
            <w:r w:rsidR="00784B91" w:rsidRPr="00784B91">
              <w:rPr>
                <w:sz w:val="18"/>
                <w:szCs w:val="18"/>
                <w:lang w:val="en-GB"/>
              </w:rPr>
              <w:t xml:space="preserve"> ,</w:t>
            </w:r>
            <w:hyperlink r:id="rId9" w:history="1">
              <w:r w:rsidR="00784B91" w:rsidRPr="00784B91">
                <w:rPr>
                  <w:sz w:val="18"/>
                  <w:szCs w:val="18"/>
                  <w:lang w:val="en-GB"/>
                </w:rPr>
                <w:t>Plant taxonomy</w:t>
              </w:r>
            </w:hyperlink>
            <w:r w:rsidR="00784B91">
              <w:rPr>
                <w:sz w:val="18"/>
                <w:szCs w:val="18"/>
                <w:lang w:val="en-GB"/>
              </w:rPr>
              <w:t xml:space="preserve"> </w:t>
            </w:r>
            <w:r w:rsidR="00784B91" w:rsidRPr="00784B91">
              <w:rPr>
                <w:sz w:val="18"/>
                <w:szCs w:val="18"/>
                <w:lang w:val="en-GB"/>
              </w:rPr>
              <w:t>,</w:t>
            </w:r>
            <w:hyperlink r:id="rId10" w:history="1">
              <w:r w:rsidR="00784B91" w:rsidRPr="00784B91">
                <w:rPr>
                  <w:sz w:val="18"/>
                  <w:szCs w:val="18"/>
                  <w:lang w:val="en-GB"/>
                </w:rPr>
                <w:t>Plant Anatomy</w:t>
              </w:r>
            </w:hyperlink>
            <w:r w:rsidR="00784B91" w:rsidRPr="00784B91">
              <w:rPr>
                <w:sz w:val="18"/>
                <w:szCs w:val="18"/>
                <w:lang w:val="en-GB"/>
              </w:rPr>
              <w:t xml:space="preserve"> ,Plant Physiology and Ecology.</w:t>
            </w:r>
          </w:p>
        </w:tc>
      </w:tr>
    </w:tbl>
    <w:p w14:paraId="4B9120DE" w14:textId="77777777" w:rsidR="004F1977" w:rsidRDefault="004F1977" w:rsidP="00784B91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2EE35C31" w14:textId="77777777" w:rsidR="004F1977" w:rsidRDefault="004F1977" w:rsidP="004F1977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7DF98C41" w14:textId="19A6CBC1" w:rsidR="008A039C" w:rsidRPr="008A039C" w:rsidRDefault="008A039C" w:rsidP="004F1977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lastRenderedPageBreak/>
        <w:t>PUBLICATIONS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00305" w:rsidRPr="001927C8" w14:paraId="5D9C320E" w14:textId="77777777" w:rsidTr="0052588A">
        <w:tc>
          <w:tcPr>
            <w:tcW w:w="10138" w:type="dxa"/>
          </w:tcPr>
          <w:p w14:paraId="34EA16A6" w14:textId="77777777" w:rsidR="00AC0A83" w:rsidRPr="001927C8" w:rsidRDefault="00AC0A83" w:rsidP="00AC0A83">
            <w:pPr>
              <w:pStyle w:val="aa"/>
              <w:ind w:left="630"/>
              <w:jc w:val="both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  <w:p w14:paraId="408E511A" w14:textId="0C18559C" w:rsidR="00784B91" w:rsidRDefault="00784B91" w:rsidP="00784B91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1- Al-Hammad,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B.A. and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B. S.</w:t>
            </w:r>
            <w:r w:rsidRPr="005D00D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(2017)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Seed viability of five wild Saudi Arabian species by germination and x- ray tests.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Saudi Journal of Biological Sciences 24:1424-1429.</w:t>
            </w:r>
          </w:p>
          <w:p w14:paraId="1C98F12E" w14:textId="77777777" w:rsidR="005D00D6" w:rsidRPr="005D00D6" w:rsidRDefault="005D00D6" w:rsidP="00784B91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53CE76FA" w14:textId="7B97852D" w:rsidR="00C43518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2- Osama, H. Sayed, Yahya S.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Masrahi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M.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Remesh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(2019).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Coffee production in southern Saudi Arabian highlands: Current status and water conservation.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Saudi Journal of Biological Sciences.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26: 1911-1914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>.</w:t>
            </w:r>
          </w:p>
          <w:p w14:paraId="7EDCFE2A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32B7363A" w14:textId="7F0F9AE6" w:rsidR="00C43518" w:rsidRPr="005D377A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3- T.A. Al-Turki, A. A. Al-Namazi,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M. S. Mosallam and M.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A.Basahi</w:t>
            </w:r>
            <w:proofErr w:type="spellEnd"/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(2020).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Ex-situ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conservation of Wheat genetic resources from Saudi Arabia.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 Saudi Journal of Biological Sciences.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27: 2318-2324.</w:t>
            </w:r>
          </w:p>
          <w:p w14:paraId="14B65D52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39A82E01" w14:textId="3326DEB1" w:rsidR="00C43518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bookmarkStart w:id="1" w:name="_Hlk158680599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4.A. A. Al-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Namazi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 B.</w:t>
            </w:r>
            <w:proofErr w:type="gram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A. J. Davy and T.A. Al-Turki. 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(2020).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Seed dormancy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and  germination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in </w:t>
            </w:r>
            <w:proofErr w:type="spellStart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Dodonaeae</w:t>
            </w:r>
            <w:proofErr w:type="spellEnd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viscosa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Sapindaceae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) from south-western Saudi Arabia.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Saudi Journal of Biological Sciences.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27: 2420-2424.</w:t>
            </w:r>
          </w:p>
          <w:p w14:paraId="753A0636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3F503318" w14:textId="086247EF" w:rsidR="00C43518" w:rsidRPr="005D00D6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rtl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5- Y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Masrahi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Al-Namazi,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BS.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T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Alturki</w:t>
            </w:r>
            <w:proofErr w:type="spellEnd"/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</w:rPr>
              <w:t>. (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2022</w:t>
            </w:r>
            <w:proofErr w:type="gramStart"/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.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 xml:space="preserve"> </w:t>
            </w:r>
            <w:hyperlink r:id="rId11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Adaptations facilitate the invasion of </w:t>
              </w:r>
              <w:proofErr w:type="spellStart"/>
              <w:r w:rsidRPr="005D00D6">
                <w:rPr>
                  <w:rFonts w:asciiTheme="majorBidi" w:hAnsiTheme="majorBidi" w:cstheme="majorBidi"/>
                  <w:i/>
                  <w:iCs/>
                  <w:color w:val="000000" w:themeColor="text1"/>
                  <w:sz w:val="18"/>
                  <w:szCs w:val="18"/>
                  <w:lang w:val="en-GB"/>
                </w:rPr>
                <w:t>Cylindropuntia</w:t>
              </w:r>
              <w:proofErr w:type="spellEnd"/>
              <w:r w:rsidRPr="005D00D6">
                <w:rPr>
                  <w:rFonts w:asciiTheme="majorBidi" w:hAnsiTheme="majorBidi" w:cstheme="majorBidi"/>
                  <w:i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rosea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 (DC.)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Backeb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. (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Cactaceae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) in the highlands of southwestern Saudi Arabia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</w:rPr>
                <w:t xml:space="preserve">. 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Plant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Signaling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&amp;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Behavior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17 (1), 2144593.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bookmarkEnd w:id="1"/>
          <w:p w14:paraId="58930F7F" w14:textId="77777777" w:rsidR="005D00D6" w:rsidRDefault="005D00D6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1E9BD162" w14:textId="6903200C" w:rsidR="00C43518" w:rsidRDefault="00C43518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6- TA Al-Turki, AJ Davy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BS.Al</w:t>
            </w:r>
            <w:proofErr w:type="gram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-Ammari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MA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Basahi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( 2022). </w:t>
            </w:r>
            <w:hyperlink r:id="rId12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Seed germination characteristics of some medicinally important desert plants from the Arabian Peninsula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Journal of Arid Environments 198, 104689, 2022.</w:t>
            </w:r>
          </w:p>
          <w:p w14:paraId="37F15329" w14:textId="77777777" w:rsidR="005D00D6" w:rsidRPr="005D00D6" w:rsidRDefault="005D00D6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5ABC5DF0" w14:textId="40102DD3" w:rsidR="00C43518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7- SM Hamed, N Hassan, MYA Mohamed,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H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AbdElgawad</w:t>
            </w:r>
            <w:proofErr w:type="spell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13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Accumulation and nano-ecotoxicological impact of cerium oxide nanoparticles on cyanobacteria: Understanding photosynthesis, detoxification, and antioxidant response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s. Journal of Environmental Chemical Engineering, 112134.</w:t>
            </w:r>
          </w:p>
          <w:p w14:paraId="47BAE100" w14:textId="77777777" w:rsidR="005D00D6" w:rsidRP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40D9D55F" w14:textId="77777777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8- SM Hamed, HS Ali, MYA Mohamed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H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AbdElgawad</w:t>
            </w:r>
            <w:proofErr w:type="spell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hyperlink r:id="rId14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Toxicity of mercuric oxide nanoparticles on freshwater microalgae: Comprehensive analysis on their interactive effects and detoxification pathways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Journal of Water Process Engineering 57, 104583.</w:t>
            </w:r>
          </w:p>
          <w:p w14:paraId="6E0C9D08" w14:textId="77777777" w:rsidR="005D00D6" w:rsidRDefault="005D00D6" w:rsidP="005D00D6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25AAC674" w14:textId="021EAE2D" w:rsidR="00C43518" w:rsidRPr="005D00D6" w:rsidRDefault="00C43518" w:rsidP="005D00D6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9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-  SM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Hamed, NH El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Tablawy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MYA Mohamed,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 Alammari</w:t>
            </w:r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. </w:t>
            </w:r>
            <w:proofErr w:type="gramStart"/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2024).</w:t>
            </w:r>
            <w:r w:rsidR="005D00D6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I</w:t>
            </w:r>
            <w:hyperlink r:id="rId15" w:history="1"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nsights into the growth and biochemical </w:t>
              </w:r>
              <w:proofErr w:type="spellStart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defense</w:t>
              </w:r>
              <w:proofErr w:type="spellEnd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responses associated with fenitrothion toxicity and uptake by freshwater cyanobacteria. Chemosphere 358, </w:t>
              </w:r>
              <w:proofErr w:type="gramStart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141909.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</w:rPr>
                <w:t>.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  <w:proofErr w:type="gramEnd"/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 xml:space="preserve"> ‏</w:t>
            </w:r>
          </w:p>
          <w:p w14:paraId="637C9F5D" w14:textId="77777777" w:rsid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238C147A" w14:textId="52D7E055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10- AM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MS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SM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Hamed</w:t>
            </w:r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G</w:t>
            </w:r>
            <w:hyperlink r:id="rId16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enetic Mapping Determining the Key Genomic Loci/QTNs for Stress Resilience via Controlling Antioxidant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Defenses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in Barley Under Salt Stress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Plant Molecular Biology Reporter, 112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>‏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393BA066" w14:textId="77777777" w:rsid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4FFA58F9" w14:textId="55F1D315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11- </w:t>
            </w:r>
            <w:hyperlink r:id="rId17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MSA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Alsubeie</w:t>
              </w:r>
              <w:proofErr w:type="spellEnd"/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 </w:t>
            </w:r>
            <w:hyperlink r:id="rId18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NA Ibrahim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 AA Alghamdi, </w:t>
            </w:r>
            <w:hyperlink r:id="rId19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NS Basher</w:t>
              </w:r>
            </w:hyperlink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 </w:t>
            </w:r>
            <w:hyperlink r:id="rId20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AB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Dafaallah</w:t>
              </w:r>
              <w:proofErr w:type="spellEnd"/>
            </w:hyperlink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Cytotoxic, antioxidant, antibacterial activity of phytochemicals from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Phragmanthera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austroarabica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Bioinformation 20 (5), 487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>‏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76D157F2" w14:textId="77777777" w:rsidR="005D00D6" w:rsidRPr="006B3AB9" w:rsidRDefault="005D00D6" w:rsidP="00C43518">
            <w:pPr>
              <w:pStyle w:val="1"/>
              <w:shd w:val="clear" w:color="auto" w:fill="FFFFFF"/>
              <w:spacing w:line="264" w:lineRule="atLeast"/>
              <w:jc w:val="both"/>
              <w:outlineLvl w:val="0"/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eastAsia="ar-SA"/>
              </w:rPr>
            </w:pPr>
          </w:p>
          <w:p w14:paraId="52341B54" w14:textId="38DD43CF" w:rsidR="00C43518" w:rsidRDefault="00C43518" w:rsidP="00C43518">
            <w:pPr>
              <w:pStyle w:val="1"/>
              <w:shd w:val="clear" w:color="auto" w:fill="FFFFFF"/>
              <w:spacing w:line="264" w:lineRule="atLeast"/>
              <w:jc w:val="both"/>
              <w:outlineLvl w:val="0"/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</w:pPr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12- S Selim, YS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Alruwaili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E Manni, M Atif, MS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Almuhayawi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MH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Alruhaili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</w:t>
            </w:r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BS </w:t>
            </w:r>
            <w:proofErr w:type="gramStart"/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Alammari</w:t>
            </w:r>
            <w:r w:rsidR="005D377A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.</w:t>
            </w:r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(</w:t>
            </w:r>
            <w:proofErr w:type="gramEnd"/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2024).</w:t>
            </w:r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Dynamic extraction time’s effect on phytochemical characterization of Vitex agnus-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castus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dry biomass with healing properties and their activity against microorganisms and ovarian cancer.</w:t>
            </w:r>
            <w:r w:rsidRPr="005D00D6">
              <w:rPr>
                <w:rFonts w:asciiTheme="majorBidi" w:hAnsiTheme="majorBidi" w:cstheme="majorBidi"/>
                <w:b w:val="0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BioResources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19 (3), 5793.</w:t>
            </w:r>
          </w:p>
          <w:p w14:paraId="0ECBD9F7" w14:textId="482A8CE8" w:rsidR="00B248A5" w:rsidRDefault="00B248A5" w:rsidP="00B248A5">
            <w:pPr>
              <w:jc w:val="right"/>
              <w:rPr>
                <w:rFonts w:hint="cs"/>
              </w:rPr>
            </w:pPr>
          </w:p>
          <w:p w14:paraId="236C8403" w14:textId="55ECA188" w:rsidR="00B248A5" w:rsidRDefault="00B248A5" w:rsidP="00B248A5">
            <w:pPr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1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3-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A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AM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, BS Alammari,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MS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SM </w:t>
            </w:r>
            <w:proofErr w:type="gram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Hamed</w:t>
            </w:r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End"/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2025).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="006B3AB9" w:rsidRPr="006B3AB9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Exploring genetic determinants of silver oxide nanoparticle-induced seed priming for drought tolerance in wheat</w:t>
              </w:r>
            </w:hyperlink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.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Genetic Resources and Crop Evolution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.72(3),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3203-3218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 </w:t>
            </w:r>
          </w:p>
          <w:p w14:paraId="71FDCDD2" w14:textId="30CDF550" w:rsidR="006B3AB9" w:rsidRDefault="006B3AB9" w:rsidP="006B3AB9">
            <w:pPr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6848D9FF" w14:textId="60133A78" w:rsidR="006B3AB9" w:rsidRPr="005D377A" w:rsidRDefault="006B3AB9" w:rsidP="006B3AB9">
            <w:pPr>
              <w:jc w:val="right"/>
              <w:rPr>
                <w:rFonts w:asciiTheme="majorBidi" w:hAnsiTheme="majorBidi" w:cstheme="majorBidi" w:hint="cs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14- </w:t>
            </w:r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A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AM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DZ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Alomari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="003557D4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BS Alammari, </w:t>
            </w:r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MS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5D377A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D377A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SM Hamed</w:t>
            </w:r>
            <w:r w:rsid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SG </w:t>
            </w:r>
            <w:proofErr w:type="spellStart"/>
            <w:proofErr w:type="gramStart"/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Thabet</w:t>
            </w:r>
            <w:proofErr w:type="spellEnd"/>
            <w:r w:rsidR="005D377A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="005D377A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2025). </w:t>
            </w:r>
            <w:hyperlink r:id="rId22" w:history="1">
              <w:r w:rsidR="005D377A" w:rsidRPr="005D377A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Targeting candidate genes for the macronutrient accumulation of wheat grains for improved human nutrition</w:t>
              </w:r>
            </w:hyperlink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Cereal Research Communications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53 (2).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719-732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  <w:p w14:paraId="57D9C263" w14:textId="77777777" w:rsidR="00B248A5" w:rsidRPr="00B248A5" w:rsidRDefault="00B248A5" w:rsidP="00B248A5">
            <w:pPr>
              <w:rPr>
                <w:rFonts w:hint="cs"/>
                <w:lang w:val="en-GB"/>
              </w:rPr>
            </w:pPr>
          </w:p>
          <w:p w14:paraId="0C18B5C9" w14:textId="77777777" w:rsidR="00C43518" w:rsidRPr="00C43518" w:rsidRDefault="00C43518" w:rsidP="00C43518">
            <w:pPr>
              <w:spacing w:line="276" w:lineRule="auto"/>
              <w:jc w:val="right"/>
              <w:rPr>
                <w:color w:val="222222"/>
                <w:sz w:val="20"/>
                <w:szCs w:val="20"/>
                <w:lang w:eastAsia="en-US"/>
              </w:rPr>
            </w:pPr>
          </w:p>
          <w:p w14:paraId="5BDCF57C" w14:textId="77777777" w:rsidR="00784B91" w:rsidRPr="00C43518" w:rsidRDefault="00784B91" w:rsidP="00784B91">
            <w:pPr>
              <w:tabs>
                <w:tab w:val="left" w:pos="8104"/>
              </w:tabs>
              <w:jc w:val="right"/>
              <w:rPr>
                <w:iCs/>
                <w:sz w:val="18"/>
                <w:szCs w:val="18"/>
              </w:rPr>
            </w:pPr>
          </w:p>
          <w:p w14:paraId="42A8B7B3" w14:textId="1957AE21" w:rsidR="00F00305" w:rsidRPr="00BB00F3" w:rsidRDefault="00F00305" w:rsidP="00BB00F3">
            <w:pPr>
              <w:pStyle w:val="Default"/>
              <w:numPr>
                <w:ilvl w:val="0"/>
                <w:numId w:val="15"/>
              </w:numPr>
              <w:ind w:left="450"/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4C392FBB" w14:textId="77777777" w:rsidR="008A039C" w:rsidRPr="008A039C" w:rsidRDefault="008A039C" w:rsidP="00BB00F3">
      <w:pPr>
        <w:suppressAutoHyphens/>
        <w:autoSpaceDE w:val="0"/>
        <w:autoSpaceDN w:val="0"/>
        <w:bidi w:val="0"/>
        <w:adjustRightInd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sectPr w:rsidR="008A039C" w:rsidRPr="008A039C" w:rsidSect="00082B28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843" w:right="562" w:bottom="547" w:left="720" w:header="28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83EA" w14:textId="77777777" w:rsidR="002A12BC" w:rsidRDefault="002A12BC">
      <w:r>
        <w:separator/>
      </w:r>
    </w:p>
  </w:endnote>
  <w:endnote w:type="continuationSeparator" w:id="0">
    <w:p w14:paraId="2BC12600" w14:textId="77777777" w:rsidR="002A12BC" w:rsidRDefault="002A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3600" w14:textId="77777777" w:rsidR="00BB3177" w:rsidRDefault="007B4799" w:rsidP="008076BD">
    <w:pPr>
      <w:pStyle w:val="a4"/>
      <w:framePr w:wrap="around" w:vAnchor="text" w:hAnchor="text" w:xAlign="center" w:y="1"/>
      <w:rPr>
        <w:rStyle w:val="a8"/>
      </w:rPr>
    </w:pPr>
    <w:r>
      <w:rPr>
        <w:rStyle w:val="a8"/>
      </w:rPr>
      <w:fldChar w:fldCharType="begin"/>
    </w:r>
    <w:r w:rsidR="00BB317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FA6B7A" w14:textId="77777777" w:rsidR="00BB3177" w:rsidRDefault="00BB31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593719"/>
      <w:docPartObj>
        <w:docPartGallery w:val="Page Numbers (Bottom of Page)"/>
        <w:docPartUnique/>
      </w:docPartObj>
    </w:sdtPr>
    <w:sdtEndPr/>
    <w:sdtContent>
      <w:p w14:paraId="3EFD1FB9" w14:textId="77777777" w:rsidR="00BB3177" w:rsidRDefault="004847EB" w:rsidP="004847EB">
        <w:pPr>
          <w:pStyle w:val="a4"/>
          <w:tabs>
            <w:tab w:val="left" w:pos="4483"/>
            <w:tab w:val="center" w:pos="5097"/>
          </w:tabs>
        </w:pPr>
        <w:r>
          <w:tab/>
        </w:r>
        <w:r>
          <w:tab/>
        </w:r>
        <w:r>
          <w:tab/>
        </w:r>
        <w:r w:rsidR="007B4799">
          <w:fldChar w:fldCharType="begin"/>
        </w:r>
        <w:r w:rsidR="00814F02">
          <w:instrText xml:space="preserve"> PAGE   \* MERGEFORMAT </w:instrText>
        </w:r>
        <w:r w:rsidR="007B4799">
          <w:fldChar w:fldCharType="separate"/>
        </w:r>
        <w:r w:rsidR="00B35FF4">
          <w:rPr>
            <w:noProof/>
          </w:rPr>
          <w:t>2</w:t>
        </w:r>
        <w:r w:rsidR="007B4799">
          <w:rPr>
            <w:noProof/>
          </w:rPr>
          <w:fldChar w:fldCharType="end"/>
        </w:r>
      </w:p>
    </w:sdtContent>
  </w:sdt>
  <w:p w14:paraId="0FB6D959" w14:textId="77777777" w:rsidR="00BB3177" w:rsidRDefault="00BB31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EB40" w14:textId="77777777" w:rsidR="002A12BC" w:rsidRDefault="002A12BC">
      <w:r>
        <w:separator/>
      </w:r>
    </w:p>
  </w:footnote>
  <w:footnote w:type="continuationSeparator" w:id="0">
    <w:p w14:paraId="38909D45" w14:textId="77777777" w:rsidR="002A12BC" w:rsidRDefault="002A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single" w:sz="12" w:space="0" w:color="76717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7"/>
      <w:gridCol w:w="8788"/>
      <w:gridCol w:w="1101"/>
    </w:tblGrid>
    <w:tr w:rsidR="00721246" w14:paraId="16E99006" w14:textId="77777777" w:rsidTr="008A039C">
      <w:trPr>
        <w:trHeight w:val="1129"/>
      </w:trPr>
      <w:tc>
        <w:tcPr>
          <w:tcW w:w="947" w:type="dxa"/>
          <w:vAlign w:val="center"/>
        </w:tcPr>
        <w:p w14:paraId="3051EBC8" w14:textId="6F9E9DBD" w:rsidR="00721246" w:rsidRDefault="008A039C" w:rsidP="00721246">
          <w:pPr>
            <w:pStyle w:val="a9"/>
            <w:jc w:val="center"/>
            <w:rPr>
              <w:rtl/>
            </w:rPr>
          </w:pPr>
          <w:r>
            <w:rPr>
              <w:rFonts w:ascii="Vladimir Script" w:hAnsi="Vladimir Script" w:cs="AL-Mateen"/>
              <w:b/>
              <w:bCs/>
              <w:noProof/>
              <w:sz w:val="28"/>
              <w:szCs w:val="28"/>
              <w:rtl/>
              <w:lang w:eastAsia="en-US"/>
            </w:rPr>
            <w:drawing>
              <wp:inline distT="0" distB="0" distL="0" distR="0" wp14:anchorId="33165F76" wp14:editId="46668AF4">
                <wp:extent cx="553967" cy="764476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m_logo_23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391" cy="769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51CF1399" w14:textId="77777777" w:rsidR="00721246" w:rsidRPr="008A039C" w:rsidRDefault="00721246" w:rsidP="00721246">
          <w:pPr>
            <w:bidi w:val="0"/>
            <w:ind w:left="170" w:right="480" w:hanging="170"/>
            <w:jc w:val="center"/>
            <w:rPr>
              <w:b/>
              <w:bCs/>
              <w:smallCaps/>
              <w:sz w:val="20"/>
              <w:szCs w:val="20"/>
            </w:rPr>
          </w:pPr>
        </w:p>
        <w:p w14:paraId="18E568C8" w14:textId="77777777" w:rsidR="008A039C" w:rsidRPr="008A039C" w:rsidRDefault="008A039C" w:rsidP="00721246">
          <w:pPr>
            <w:bidi w:val="0"/>
            <w:ind w:left="170" w:right="480" w:hanging="170"/>
            <w:jc w:val="center"/>
            <w:rPr>
              <w:smallCaps/>
              <w:sz w:val="20"/>
              <w:szCs w:val="20"/>
            </w:rPr>
          </w:pPr>
        </w:p>
        <w:p w14:paraId="4D496CBE" w14:textId="77777777" w:rsidR="008A039C" w:rsidRPr="008A039C" w:rsidRDefault="008A039C" w:rsidP="008A039C">
          <w:pPr>
            <w:bidi w:val="0"/>
            <w:ind w:left="170" w:right="480" w:hanging="170"/>
            <w:jc w:val="center"/>
            <w:rPr>
              <w:color w:val="243C75" w:themeColor="accent4" w:themeShade="80"/>
              <w:rtl/>
            </w:rPr>
          </w:pPr>
          <w:r w:rsidRPr="008A039C">
            <w:rPr>
              <w:color w:val="243C75" w:themeColor="accent4" w:themeShade="80"/>
              <w:rtl/>
            </w:rPr>
            <w:t>المملكة العربية السعودية</w:t>
          </w:r>
          <w:r w:rsidRPr="008A039C">
            <w:rPr>
              <w:rFonts w:hint="cs"/>
              <w:color w:val="243C75" w:themeColor="accent4" w:themeShade="80"/>
              <w:rtl/>
            </w:rPr>
            <w:t xml:space="preserve"> - </w:t>
          </w:r>
          <w:r w:rsidRPr="008A039C">
            <w:rPr>
              <w:color w:val="243C75" w:themeColor="accent4" w:themeShade="80"/>
              <w:rtl/>
            </w:rPr>
            <w:t>جامعة الإمام محمد بن سعود الإسلام</w:t>
          </w:r>
          <w:r w:rsidRPr="008A039C">
            <w:rPr>
              <w:rFonts w:hint="cs"/>
              <w:color w:val="243C75" w:themeColor="accent4" w:themeShade="80"/>
              <w:rtl/>
            </w:rPr>
            <w:t xml:space="preserve">ية - </w:t>
          </w:r>
          <w:r w:rsidRPr="008A039C">
            <w:rPr>
              <w:color w:val="243C75" w:themeColor="accent4" w:themeShade="80"/>
              <w:rtl/>
            </w:rPr>
            <w:t>كلية العل</w:t>
          </w:r>
          <w:r w:rsidRPr="008A039C">
            <w:rPr>
              <w:rFonts w:hint="cs"/>
              <w:color w:val="243C75" w:themeColor="accent4" w:themeShade="80"/>
              <w:rtl/>
            </w:rPr>
            <w:t>وم</w:t>
          </w:r>
        </w:p>
        <w:p w14:paraId="559B9900" w14:textId="77777777" w:rsidR="008A039C" w:rsidRPr="008A039C" w:rsidRDefault="008A039C" w:rsidP="008A039C">
          <w:pPr>
            <w:bidi w:val="0"/>
            <w:ind w:left="170" w:right="480" w:hanging="170"/>
            <w:jc w:val="center"/>
            <w:rPr>
              <w:smallCaps/>
              <w:color w:val="243C75" w:themeColor="accent4" w:themeShade="80"/>
              <w:sz w:val="20"/>
              <w:szCs w:val="20"/>
            </w:rPr>
          </w:pPr>
        </w:p>
        <w:p w14:paraId="102FBA6A" w14:textId="33F192DB" w:rsidR="00721246" w:rsidRPr="008A039C" w:rsidRDefault="00721246" w:rsidP="008A039C">
          <w:pPr>
            <w:bidi w:val="0"/>
            <w:ind w:left="170" w:right="480" w:hanging="170"/>
            <w:jc w:val="center"/>
            <w:rPr>
              <w:smallCaps/>
              <w:color w:val="243C75" w:themeColor="accent4" w:themeShade="80"/>
              <w:sz w:val="20"/>
              <w:szCs w:val="20"/>
            </w:rPr>
          </w:pPr>
          <w:r w:rsidRPr="008A039C">
            <w:rPr>
              <w:smallCaps/>
              <w:color w:val="243C75" w:themeColor="accent4" w:themeShade="80"/>
              <w:sz w:val="20"/>
              <w:szCs w:val="20"/>
            </w:rPr>
            <w:t>Kingdom Of Saudi Arabia-</w:t>
          </w:r>
          <w:r w:rsidR="00055D93" w:rsidRPr="008A039C">
            <w:rPr>
              <w:color w:val="243C75" w:themeColor="accent4" w:themeShade="80"/>
              <w:sz w:val="20"/>
              <w:szCs w:val="20"/>
            </w:rPr>
            <w:t>Im</w:t>
          </w:r>
          <w:r w:rsidR="00FC1323" w:rsidRPr="008A039C">
            <w:rPr>
              <w:color w:val="243C75" w:themeColor="accent4" w:themeShade="80"/>
              <w:sz w:val="20"/>
              <w:szCs w:val="20"/>
            </w:rPr>
            <w:t>am Mo</w:t>
          </w:r>
          <w:r w:rsidRPr="008A039C">
            <w:rPr>
              <w:color w:val="243C75" w:themeColor="accent4" w:themeShade="80"/>
              <w:sz w:val="20"/>
              <w:szCs w:val="20"/>
            </w:rPr>
            <w:t>hammad Ibn Saud Islamic University-College of Science</w:t>
          </w:r>
        </w:p>
        <w:p w14:paraId="4A162427" w14:textId="216F2B06" w:rsidR="00721246" w:rsidRPr="008A039C" w:rsidRDefault="00721246" w:rsidP="008A039C">
          <w:pPr>
            <w:bidi w:val="0"/>
            <w:ind w:right="480"/>
            <w:rPr>
              <w:sz w:val="28"/>
              <w:szCs w:val="28"/>
            </w:rPr>
          </w:pPr>
        </w:p>
      </w:tc>
      <w:tc>
        <w:tcPr>
          <w:tcW w:w="1101" w:type="dxa"/>
          <w:vAlign w:val="center"/>
        </w:tcPr>
        <w:p w14:paraId="4E75C3E9" w14:textId="77777777" w:rsidR="00721246" w:rsidRDefault="00721246" w:rsidP="00721246">
          <w:pPr>
            <w:pStyle w:val="a9"/>
            <w:jc w:val="center"/>
            <w:rPr>
              <w:rtl/>
            </w:rPr>
          </w:pPr>
          <w:r w:rsidRPr="00721246">
            <w:rPr>
              <w:noProof/>
              <w:rtl/>
              <w:lang w:eastAsia="en-US"/>
            </w:rPr>
            <w:drawing>
              <wp:inline distT="0" distB="0" distL="0" distR="0" wp14:anchorId="75DBDD9B" wp14:editId="0ED17308">
                <wp:extent cx="602053" cy="690114"/>
                <wp:effectExtent l="19050" t="0" r="7547" b="0"/>
                <wp:docPr id="2" name="Picture 3" descr="C:\Users\Eternity\Desktop\MAT143910\الرصد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ternity\Desktop\MAT143910\الرصد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28" cy="694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46E982" w14:textId="77777777" w:rsidR="00BB3177" w:rsidRPr="00DE7CDC" w:rsidRDefault="00BB3177" w:rsidP="00DE7CDC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AB7D" w14:textId="77777777" w:rsidR="00BB3177" w:rsidRDefault="00BB3177" w:rsidP="00B42685">
    <w:pPr>
      <w:pStyle w:val="a9"/>
      <w:jc w:val="right"/>
    </w:pPr>
    <w:r>
      <w:rPr>
        <w:b/>
        <w:bCs/>
        <w:noProof/>
        <w:lang w:eastAsia="en-US"/>
      </w:rPr>
      <w:drawing>
        <wp:inline distT="0" distB="0" distL="0" distR="0" wp14:anchorId="1436A6CB" wp14:editId="0FA965A8">
          <wp:extent cx="6639560" cy="1123315"/>
          <wp:effectExtent l="19050" t="0" r="8890" b="0"/>
          <wp:docPr id="4" name="Picture 4" descr="templateIMAM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IMAM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123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D2CA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24944"/>
    <w:multiLevelType w:val="hybridMultilevel"/>
    <w:tmpl w:val="5AF24EA0"/>
    <w:lvl w:ilvl="0" w:tplc="D3B8CC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D32DD"/>
    <w:multiLevelType w:val="hybridMultilevel"/>
    <w:tmpl w:val="009A6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DB1"/>
    <w:multiLevelType w:val="hybridMultilevel"/>
    <w:tmpl w:val="C7824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A7441"/>
    <w:multiLevelType w:val="hybridMultilevel"/>
    <w:tmpl w:val="7FCC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786"/>
    <w:multiLevelType w:val="hybridMultilevel"/>
    <w:tmpl w:val="441C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E6312"/>
    <w:multiLevelType w:val="hybridMultilevel"/>
    <w:tmpl w:val="0AC4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1B90"/>
    <w:multiLevelType w:val="hybridMultilevel"/>
    <w:tmpl w:val="3B30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F03"/>
    <w:multiLevelType w:val="hybridMultilevel"/>
    <w:tmpl w:val="A286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0E58"/>
    <w:multiLevelType w:val="hybridMultilevel"/>
    <w:tmpl w:val="309E7FB6"/>
    <w:lvl w:ilvl="0" w:tplc="F602674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B3CE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5D606A86"/>
    <w:multiLevelType w:val="hybridMultilevel"/>
    <w:tmpl w:val="00CC1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153598"/>
    <w:multiLevelType w:val="hybridMultilevel"/>
    <w:tmpl w:val="25B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146D"/>
    <w:multiLevelType w:val="hybridMultilevel"/>
    <w:tmpl w:val="B056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24949"/>
    <w:multiLevelType w:val="hybridMultilevel"/>
    <w:tmpl w:val="4ABCA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260D9C"/>
    <w:multiLevelType w:val="hybridMultilevel"/>
    <w:tmpl w:val="7568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5"/>
  </w:num>
  <w:num w:numId="10">
    <w:abstractNumId w:val="5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3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C0"/>
    <w:rsid w:val="00003125"/>
    <w:rsid w:val="0000328F"/>
    <w:rsid w:val="00004B5E"/>
    <w:rsid w:val="00004BD3"/>
    <w:rsid w:val="00006E01"/>
    <w:rsid w:val="00012769"/>
    <w:rsid w:val="00015313"/>
    <w:rsid w:val="00016290"/>
    <w:rsid w:val="000168D5"/>
    <w:rsid w:val="000335A1"/>
    <w:rsid w:val="00035415"/>
    <w:rsid w:val="000379C5"/>
    <w:rsid w:val="00040AF4"/>
    <w:rsid w:val="000426CF"/>
    <w:rsid w:val="00043107"/>
    <w:rsid w:val="00055840"/>
    <w:rsid w:val="00055D93"/>
    <w:rsid w:val="00057658"/>
    <w:rsid w:val="00062B0D"/>
    <w:rsid w:val="00062CF9"/>
    <w:rsid w:val="00062FBF"/>
    <w:rsid w:val="00063209"/>
    <w:rsid w:val="0006705C"/>
    <w:rsid w:val="00071DFA"/>
    <w:rsid w:val="00072A06"/>
    <w:rsid w:val="0007302A"/>
    <w:rsid w:val="00074585"/>
    <w:rsid w:val="0007466F"/>
    <w:rsid w:val="00077248"/>
    <w:rsid w:val="00082B28"/>
    <w:rsid w:val="000909ED"/>
    <w:rsid w:val="000920A5"/>
    <w:rsid w:val="0009451D"/>
    <w:rsid w:val="00096303"/>
    <w:rsid w:val="00096C2C"/>
    <w:rsid w:val="00097505"/>
    <w:rsid w:val="000A22F0"/>
    <w:rsid w:val="000A29E9"/>
    <w:rsid w:val="000A347C"/>
    <w:rsid w:val="000A5104"/>
    <w:rsid w:val="000B29E9"/>
    <w:rsid w:val="000B4D26"/>
    <w:rsid w:val="000B4F3B"/>
    <w:rsid w:val="000B56D6"/>
    <w:rsid w:val="000B5976"/>
    <w:rsid w:val="000B6FA1"/>
    <w:rsid w:val="000C0E07"/>
    <w:rsid w:val="000C18FE"/>
    <w:rsid w:val="000C53F3"/>
    <w:rsid w:val="000C584F"/>
    <w:rsid w:val="000C7156"/>
    <w:rsid w:val="000E1F87"/>
    <w:rsid w:val="000E1FD5"/>
    <w:rsid w:val="000E29D6"/>
    <w:rsid w:val="000E4DA3"/>
    <w:rsid w:val="000F0C00"/>
    <w:rsid w:val="000F2019"/>
    <w:rsid w:val="000F3BE8"/>
    <w:rsid w:val="000F61F3"/>
    <w:rsid w:val="000F6CC9"/>
    <w:rsid w:val="000F79B5"/>
    <w:rsid w:val="00101CA7"/>
    <w:rsid w:val="00101D8A"/>
    <w:rsid w:val="001038DC"/>
    <w:rsid w:val="00104701"/>
    <w:rsid w:val="00114EFC"/>
    <w:rsid w:val="00115935"/>
    <w:rsid w:val="00116C89"/>
    <w:rsid w:val="00117181"/>
    <w:rsid w:val="00123FB5"/>
    <w:rsid w:val="00124659"/>
    <w:rsid w:val="00126C11"/>
    <w:rsid w:val="00130393"/>
    <w:rsid w:val="001307F0"/>
    <w:rsid w:val="00130887"/>
    <w:rsid w:val="001314AD"/>
    <w:rsid w:val="00134FDA"/>
    <w:rsid w:val="00137506"/>
    <w:rsid w:val="00137592"/>
    <w:rsid w:val="00137692"/>
    <w:rsid w:val="00137E1E"/>
    <w:rsid w:val="00143820"/>
    <w:rsid w:val="001452A9"/>
    <w:rsid w:val="00145C0B"/>
    <w:rsid w:val="00150DB2"/>
    <w:rsid w:val="00150FEA"/>
    <w:rsid w:val="001520DA"/>
    <w:rsid w:val="00153568"/>
    <w:rsid w:val="001627CA"/>
    <w:rsid w:val="001653E9"/>
    <w:rsid w:val="00166421"/>
    <w:rsid w:val="0017258C"/>
    <w:rsid w:val="001738B1"/>
    <w:rsid w:val="001827BD"/>
    <w:rsid w:val="00182C16"/>
    <w:rsid w:val="0018534B"/>
    <w:rsid w:val="001864CE"/>
    <w:rsid w:val="00187067"/>
    <w:rsid w:val="00187CCC"/>
    <w:rsid w:val="001927C8"/>
    <w:rsid w:val="001A06E7"/>
    <w:rsid w:val="001A32CF"/>
    <w:rsid w:val="001A3B49"/>
    <w:rsid w:val="001A5F5A"/>
    <w:rsid w:val="001A6165"/>
    <w:rsid w:val="001A77DE"/>
    <w:rsid w:val="001A7E3D"/>
    <w:rsid w:val="001B6380"/>
    <w:rsid w:val="001B63D2"/>
    <w:rsid w:val="001B7CCC"/>
    <w:rsid w:val="001C4E73"/>
    <w:rsid w:val="001C5BF9"/>
    <w:rsid w:val="001C75BD"/>
    <w:rsid w:val="001D26D2"/>
    <w:rsid w:val="001D2DF9"/>
    <w:rsid w:val="001D54E9"/>
    <w:rsid w:val="001D6281"/>
    <w:rsid w:val="001E0510"/>
    <w:rsid w:val="001E34F0"/>
    <w:rsid w:val="001E42F8"/>
    <w:rsid w:val="001E4F13"/>
    <w:rsid w:val="001E5ADA"/>
    <w:rsid w:val="001E6F09"/>
    <w:rsid w:val="00203449"/>
    <w:rsid w:val="0020370B"/>
    <w:rsid w:val="00204A92"/>
    <w:rsid w:val="002076C7"/>
    <w:rsid w:val="002122CA"/>
    <w:rsid w:val="002164E2"/>
    <w:rsid w:val="0022295D"/>
    <w:rsid w:val="00227251"/>
    <w:rsid w:val="002325E1"/>
    <w:rsid w:val="00233DEA"/>
    <w:rsid w:val="00243C0F"/>
    <w:rsid w:val="00246978"/>
    <w:rsid w:val="00253A42"/>
    <w:rsid w:val="002611AE"/>
    <w:rsid w:val="002616D7"/>
    <w:rsid w:val="002624FB"/>
    <w:rsid w:val="00262EB6"/>
    <w:rsid w:val="0026385D"/>
    <w:rsid w:val="0026434D"/>
    <w:rsid w:val="00264FF1"/>
    <w:rsid w:val="0026690E"/>
    <w:rsid w:val="0027006D"/>
    <w:rsid w:val="00270906"/>
    <w:rsid w:val="00271553"/>
    <w:rsid w:val="002725C9"/>
    <w:rsid w:val="00272CBC"/>
    <w:rsid w:val="00276EAB"/>
    <w:rsid w:val="00280A86"/>
    <w:rsid w:val="00285BFB"/>
    <w:rsid w:val="00287332"/>
    <w:rsid w:val="0029001A"/>
    <w:rsid w:val="00292F6F"/>
    <w:rsid w:val="002A12BC"/>
    <w:rsid w:val="002A1DED"/>
    <w:rsid w:val="002A3D9A"/>
    <w:rsid w:val="002A69AB"/>
    <w:rsid w:val="002B2746"/>
    <w:rsid w:val="002B6067"/>
    <w:rsid w:val="002B693F"/>
    <w:rsid w:val="002C0BE6"/>
    <w:rsid w:val="002C6921"/>
    <w:rsid w:val="002C7A39"/>
    <w:rsid w:val="002D37C0"/>
    <w:rsid w:val="002D6739"/>
    <w:rsid w:val="002D6A9E"/>
    <w:rsid w:val="002E0984"/>
    <w:rsid w:val="002E31C2"/>
    <w:rsid w:val="002E77B0"/>
    <w:rsid w:val="002F291F"/>
    <w:rsid w:val="002F2DC7"/>
    <w:rsid w:val="002F4817"/>
    <w:rsid w:val="002F5D14"/>
    <w:rsid w:val="002F7C77"/>
    <w:rsid w:val="00301EA2"/>
    <w:rsid w:val="00302590"/>
    <w:rsid w:val="00303102"/>
    <w:rsid w:val="00304D74"/>
    <w:rsid w:val="003055A0"/>
    <w:rsid w:val="00306547"/>
    <w:rsid w:val="00307F50"/>
    <w:rsid w:val="003108D8"/>
    <w:rsid w:val="00311602"/>
    <w:rsid w:val="00311824"/>
    <w:rsid w:val="00311C5F"/>
    <w:rsid w:val="00315DD8"/>
    <w:rsid w:val="00320388"/>
    <w:rsid w:val="00322309"/>
    <w:rsid w:val="0032716D"/>
    <w:rsid w:val="00330419"/>
    <w:rsid w:val="003337E0"/>
    <w:rsid w:val="003338D9"/>
    <w:rsid w:val="00336228"/>
    <w:rsid w:val="00337C9D"/>
    <w:rsid w:val="003452DC"/>
    <w:rsid w:val="0034775B"/>
    <w:rsid w:val="00353D11"/>
    <w:rsid w:val="00354BA0"/>
    <w:rsid w:val="00355542"/>
    <w:rsid w:val="003557D4"/>
    <w:rsid w:val="00355CB6"/>
    <w:rsid w:val="00357182"/>
    <w:rsid w:val="00375773"/>
    <w:rsid w:val="003774A6"/>
    <w:rsid w:val="0037752B"/>
    <w:rsid w:val="003803E8"/>
    <w:rsid w:val="00380956"/>
    <w:rsid w:val="00385B1B"/>
    <w:rsid w:val="003878A1"/>
    <w:rsid w:val="00396AA4"/>
    <w:rsid w:val="003A3CFC"/>
    <w:rsid w:val="003A3FC1"/>
    <w:rsid w:val="003A48E9"/>
    <w:rsid w:val="003A7937"/>
    <w:rsid w:val="003A7A3F"/>
    <w:rsid w:val="003A7A73"/>
    <w:rsid w:val="003B0092"/>
    <w:rsid w:val="003B24B6"/>
    <w:rsid w:val="003B270C"/>
    <w:rsid w:val="003B2A72"/>
    <w:rsid w:val="003B2D45"/>
    <w:rsid w:val="003C34FD"/>
    <w:rsid w:val="003D0CF2"/>
    <w:rsid w:val="003D1B63"/>
    <w:rsid w:val="003D2EE2"/>
    <w:rsid w:val="003D5555"/>
    <w:rsid w:val="003D6EBC"/>
    <w:rsid w:val="003D7491"/>
    <w:rsid w:val="003E49BB"/>
    <w:rsid w:val="003E765F"/>
    <w:rsid w:val="003F03D3"/>
    <w:rsid w:val="003F1C6A"/>
    <w:rsid w:val="003F2B38"/>
    <w:rsid w:val="003F65CE"/>
    <w:rsid w:val="003F6D20"/>
    <w:rsid w:val="003F76BA"/>
    <w:rsid w:val="00403F4D"/>
    <w:rsid w:val="00405014"/>
    <w:rsid w:val="00406824"/>
    <w:rsid w:val="00410875"/>
    <w:rsid w:val="0041182E"/>
    <w:rsid w:val="0041492B"/>
    <w:rsid w:val="0041769F"/>
    <w:rsid w:val="00421ABB"/>
    <w:rsid w:val="004220F8"/>
    <w:rsid w:val="00422302"/>
    <w:rsid w:val="0042619D"/>
    <w:rsid w:val="00426709"/>
    <w:rsid w:val="004278F0"/>
    <w:rsid w:val="00427EF2"/>
    <w:rsid w:val="00434D8F"/>
    <w:rsid w:val="004369F7"/>
    <w:rsid w:val="00436FD7"/>
    <w:rsid w:val="0044096B"/>
    <w:rsid w:val="00440BD2"/>
    <w:rsid w:val="00441300"/>
    <w:rsid w:val="004424C5"/>
    <w:rsid w:val="00442BC8"/>
    <w:rsid w:val="00443E82"/>
    <w:rsid w:val="00444A8D"/>
    <w:rsid w:val="00444D30"/>
    <w:rsid w:val="00446433"/>
    <w:rsid w:val="00446AFC"/>
    <w:rsid w:val="00446DE6"/>
    <w:rsid w:val="004501B2"/>
    <w:rsid w:val="00452C5D"/>
    <w:rsid w:val="00454155"/>
    <w:rsid w:val="00454304"/>
    <w:rsid w:val="00462271"/>
    <w:rsid w:val="00464BEA"/>
    <w:rsid w:val="0046643A"/>
    <w:rsid w:val="00471E18"/>
    <w:rsid w:val="00474501"/>
    <w:rsid w:val="00474986"/>
    <w:rsid w:val="004762A7"/>
    <w:rsid w:val="00476628"/>
    <w:rsid w:val="0048083B"/>
    <w:rsid w:val="00482EE0"/>
    <w:rsid w:val="004847EB"/>
    <w:rsid w:val="00492043"/>
    <w:rsid w:val="00492D93"/>
    <w:rsid w:val="00492FBB"/>
    <w:rsid w:val="004937FB"/>
    <w:rsid w:val="00493848"/>
    <w:rsid w:val="00496D07"/>
    <w:rsid w:val="004A5B36"/>
    <w:rsid w:val="004B215A"/>
    <w:rsid w:val="004B4E05"/>
    <w:rsid w:val="004B6DA4"/>
    <w:rsid w:val="004C358F"/>
    <w:rsid w:val="004C36E2"/>
    <w:rsid w:val="004C4654"/>
    <w:rsid w:val="004C6B7E"/>
    <w:rsid w:val="004D0DC1"/>
    <w:rsid w:val="004D3D9B"/>
    <w:rsid w:val="004D3DCD"/>
    <w:rsid w:val="004D4EE7"/>
    <w:rsid w:val="004D5B9E"/>
    <w:rsid w:val="004D5B9F"/>
    <w:rsid w:val="004E019C"/>
    <w:rsid w:val="004E21A4"/>
    <w:rsid w:val="004E6C98"/>
    <w:rsid w:val="004F1977"/>
    <w:rsid w:val="004F2FAF"/>
    <w:rsid w:val="004F53E8"/>
    <w:rsid w:val="00511258"/>
    <w:rsid w:val="00514B12"/>
    <w:rsid w:val="00514F1C"/>
    <w:rsid w:val="00515576"/>
    <w:rsid w:val="00520166"/>
    <w:rsid w:val="005202AE"/>
    <w:rsid w:val="0052305F"/>
    <w:rsid w:val="00524075"/>
    <w:rsid w:val="00525494"/>
    <w:rsid w:val="0052745B"/>
    <w:rsid w:val="00527CB6"/>
    <w:rsid w:val="0053782D"/>
    <w:rsid w:val="005405CE"/>
    <w:rsid w:val="00542CB9"/>
    <w:rsid w:val="00545945"/>
    <w:rsid w:val="0055058F"/>
    <w:rsid w:val="005506E5"/>
    <w:rsid w:val="00550B3C"/>
    <w:rsid w:val="005534C7"/>
    <w:rsid w:val="00557C4F"/>
    <w:rsid w:val="00560BB1"/>
    <w:rsid w:val="00563108"/>
    <w:rsid w:val="005648A3"/>
    <w:rsid w:val="005667FE"/>
    <w:rsid w:val="0057355B"/>
    <w:rsid w:val="005819DF"/>
    <w:rsid w:val="00581B0A"/>
    <w:rsid w:val="00592623"/>
    <w:rsid w:val="00593A03"/>
    <w:rsid w:val="00594EE4"/>
    <w:rsid w:val="005952E2"/>
    <w:rsid w:val="005A3162"/>
    <w:rsid w:val="005A45B4"/>
    <w:rsid w:val="005B0203"/>
    <w:rsid w:val="005B6B22"/>
    <w:rsid w:val="005C1F15"/>
    <w:rsid w:val="005C2D43"/>
    <w:rsid w:val="005C736E"/>
    <w:rsid w:val="005D00D6"/>
    <w:rsid w:val="005D03AC"/>
    <w:rsid w:val="005D0E9E"/>
    <w:rsid w:val="005D287C"/>
    <w:rsid w:val="005D377A"/>
    <w:rsid w:val="005D6640"/>
    <w:rsid w:val="005D7984"/>
    <w:rsid w:val="005E0DE1"/>
    <w:rsid w:val="005E592D"/>
    <w:rsid w:val="005F090A"/>
    <w:rsid w:val="005F092D"/>
    <w:rsid w:val="005F152A"/>
    <w:rsid w:val="005F4325"/>
    <w:rsid w:val="005F6AF1"/>
    <w:rsid w:val="00606877"/>
    <w:rsid w:val="00615983"/>
    <w:rsid w:val="00616997"/>
    <w:rsid w:val="00630773"/>
    <w:rsid w:val="006311E4"/>
    <w:rsid w:val="00634397"/>
    <w:rsid w:val="00634A78"/>
    <w:rsid w:val="0063525A"/>
    <w:rsid w:val="00636D49"/>
    <w:rsid w:val="00637754"/>
    <w:rsid w:val="006403BB"/>
    <w:rsid w:val="006406F2"/>
    <w:rsid w:val="00644673"/>
    <w:rsid w:val="00645FF2"/>
    <w:rsid w:val="00646C5E"/>
    <w:rsid w:val="00647E72"/>
    <w:rsid w:val="006515E0"/>
    <w:rsid w:val="00653FBE"/>
    <w:rsid w:val="0065417F"/>
    <w:rsid w:val="00654926"/>
    <w:rsid w:val="00660C6E"/>
    <w:rsid w:val="00661FB4"/>
    <w:rsid w:val="00666804"/>
    <w:rsid w:val="006672BF"/>
    <w:rsid w:val="00673B9E"/>
    <w:rsid w:val="006759E8"/>
    <w:rsid w:val="00676336"/>
    <w:rsid w:val="00676AE0"/>
    <w:rsid w:val="006826A2"/>
    <w:rsid w:val="00685286"/>
    <w:rsid w:val="00685C42"/>
    <w:rsid w:val="00687E4D"/>
    <w:rsid w:val="00691946"/>
    <w:rsid w:val="006948B6"/>
    <w:rsid w:val="00695CE7"/>
    <w:rsid w:val="0069645A"/>
    <w:rsid w:val="006A1489"/>
    <w:rsid w:val="006A3B3A"/>
    <w:rsid w:val="006A5AB0"/>
    <w:rsid w:val="006A743C"/>
    <w:rsid w:val="006B3AB9"/>
    <w:rsid w:val="006B4EAC"/>
    <w:rsid w:val="006C0978"/>
    <w:rsid w:val="006C2F1F"/>
    <w:rsid w:val="006C337C"/>
    <w:rsid w:val="006C3790"/>
    <w:rsid w:val="006C3F85"/>
    <w:rsid w:val="006C4F18"/>
    <w:rsid w:val="006C5A69"/>
    <w:rsid w:val="006C635C"/>
    <w:rsid w:val="006D01E9"/>
    <w:rsid w:val="006D04DB"/>
    <w:rsid w:val="006D2EE2"/>
    <w:rsid w:val="006E290E"/>
    <w:rsid w:val="006E2C99"/>
    <w:rsid w:val="006E7CB3"/>
    <w:rsid w:val="006E7D00"/>
    <w:rsid w:val="006F2808"/>
    <w:rsid w:val="006F2EF8"/>
    <w:rsid w:val="00700AF5"/>
    <w:rsid w:val="007038C5"/>
    <w:rsid w:val="00711B38"/>
    <w:rsid w:val="00712799"/>
    <w:rsid w:val="007139DD"/>
    <w:rsid w:val="00721246"/>
    <w:rsid w:val="00721ADC"/>
    <w:rsid w:val="00721F6F"/>
    <w:rsid w:val="00722AA8"/>
    <w:rsid w:val="00723E85"/>
    <w:rsid w:val="00724C80"/>
    <w:rsid w:val="00724F3A"/>
    <w:rsid w:val="00727CD1"/>
    <w:rsid w:val="007306EB"/>
    <w:rsid w:val="00734800"/>
    <w:rsid w:val="007451D5"/>
    <w:rsid w:val="00750DF6"/>
    <w:rsid w:val="00751BC5"/>
    <w:rsid w:val="00753875"/>
    <w:rsid w:val="00755193"/>
    <w:rsid w:val="00760FDE"/>
    <w:rsid w:val="00761778"/>
    <w:rsid w:val="00761F3D"/>
    <w:rsid w:val="00763EEB"/>
    <w:rsid w:val="00764336"/>
    <w:rsid w:val="00764DB0"/>
    <w:rsid w:val="00765C07"/>
    <w:rsid w:val="00767336"/>
    <w:rsid w:val="007677ED"/>
    <w:rsid w:val="00773825"/>
    <w:rsid w:val="00773DDE"/>
    <w:rsid w:val="00774A2A"/>
    <w:rsid w:val="007815F1"/>
    <w:rsid w:val="00784B91"/>
    <w:rsid w:val="007863D3"/>
    <w:rsid w:val="007879F9"/>
    <w:rsid w:val="00793DDC"/>
    <w:rsid w:val="00796612"/>
    <w:rsid w:val="007A62C0"/>
    <w:rsid w:val="007A6B78"/>
    <w:rsid w:val="007A7245"/>
    <w:rsid w:val="007B3C5A"/>
    <w:rsid w:val="007B4799"/>
    <w:rsid w:val="007B696D"/>
    <w:rsid w:val="007B7B85"/>
    <w:rsid w:val="007C2ACC"/>
    <w:rsid w:val="007C3D93"/>
    <w:rsid w:val="007C604D"/>
    <w:rsid w:val="007C61BF"/>
    <w:rsid w:val="007C69EA"/>
    <w:rsid w:val="007D3367"/>
    <w:rsid w:val="007D453A"/>
    <w:rsid w:val="007D525B"/>
    <w:rsid w:val="007E0106"/>
    <w:rsid w:val="007F03E6"/>
    <w:rsid w:val="007F057F"/>
    <w:rsid w:val="007F0ABE"/>
    <w:rsid w:val="007F1730"/>
    <w:rsid w:val="007F4029"/>
    <w:rsid w:val="007F5277"/>
    <w:rsid w:val="007F5414"/>
    <w:rsid w:val="0080226D"/>
    <w:rsid w:val="00802380"/>
    <w:rsid w:val="00805179"/>
    <w:rsid w:val="008076BD"/>
    <w:rsid w:val="00810531"/>
    <w:rsid w:val="00814F02"/>
    <w:rsid w:val="00815838"/>
    <w:rsid w:val="008220E1"/>
    <w:rsid w:val="00823B38"/>
    <w:rsid w:val="00826953"/>
    <w:rsid w:val="00830B09"/>
    <w:rsid w:val="008322F9"/>
    <w:rsid w:val="008332E7"/>
    <w:rsid w:val="0083414B"/>
    <w:rsid w:val="0083498A"/>
    <w:rsid w:val="00835452"/>
    <w:rsid w:val="00835D0E"/>
    <w:rsid w:val="00836032"/>
    <w:rsid w:val="008414DD"/>
    <w:rsid w:val="00856D2D"/>
    <w:rsid w:val="00861751"/>
    <w:rsid w:val="00861E97"/>
    <w:rsid w:val="00862635"/>
    <w:rsid w:val="00863287"/>
    <w:rsid w:val="00863A1B"/>
    <w:rsid w:val="0087162B"/>
    <w:rsid w:val="00873CE1"/>
    <w:rsid w:val="00874F93"/>
    <w:rsid w:val="00876153"/>
    <w:rsid w:val="00881DBA"/>
    <w:rsid w:val="008821DD"/>
    <w:rsid w:val="008828D3"/>
    <w:rsid w:val="008831C2"/>
    <w:rsid w:val="0088385D"/>
    <w:rsid w:val="008870A6"/>
    <w:rsid w:val="0088765E"/>
    <w:rsid w:val="008906FF"/>
    <w:rsid w:val="008914E3"/>
    <w:rsid w:val="00897B2B"/>
    <w:rsid w:val="008A039C"/>
    <w:rsid w:val="008A31FD"/>
    <w:rsid w:val="008A498D"/>
    <w:rsid w:val="008A4ADB"/>
    <w:rsid w:val="008A6245"/>
    <w:rsid w:val="008A7842"/>
    <w:rsid w:val="008B1F27"/>
    <w:rsid w:val="008B2038"/>
    <w:rsid w:val="008B3B80"/>
    <w:rsid w:val="008B57E1"/>
    <w:rsid w:val="008B5B5E"/>
    <w:rsid w:val="008B7BDB"/>
    <w:rsid w:val="008C0F33"/>
    <w:rsid w:val="008C1EE1"/>
    <w:rsid w:val="008C3AF3"/>
    <w:rsid w:val="008C3B7B"/>
    <w:rsid w:val="008C4943"/>
    <w:rsid w:val="008C4F3B"/>
    <w:rsid w:val="008C543D"/>
    <w:rsid w:val="008D0C5A"/>
    <w:rsid w:val="008D0FF5"/>
    <w:rsid w:val="008D2318"/>
    <w:rsid w:val="008D5EC6"/>
    <w:rsid w:val="008D7725"/>
    <w:rsid w:val="008E0F0B"/>
    <w:rsid w:val="008E38BA"/>
    <w:rsid w:val="008E5C7D"/>
    <w:rsid w:val="008F1B1F"/>
    <w:rsid w:val="008F3A5A"/>
    <w:rsid w:val="008F4ABD"/>
    <w:rsid w:val="00900303"/>
    <w:rsid w:val="009011FB"/>
    <w:rsid w:val="00901E21"/>
    <w:rsid w:val="00902B38"/>
    <w:rsid w:val="00903F7C"/>
    <w:rsid w:val="0091025E"/>
    <w:rsid w:val="00911FF9"/>
    <w:rsid w:val="00913C2D"/>
    <w:rsid w:val="00914402"/>
    <w:rsid w:val="00915BE2"/>
    <w:rsid w:val="009206C1"/>
    <w:rsid w:val="00923DD4"/>
    <w:rsid w:val="009300B0"/>
    <w:rsid w:val="00930F20"/>
    <w:rsid w:val="009361F7"/>
    <w:rsid w:val="00937A7A"/>
    <w:rsid w:val="009425B0"/>
    <w:rsid w:val="00946C15"/>
    <w:rsid w:val="00947107"/>
    <w:rsid w:val="0096078C"/>
    <w:rsid w:val="00961FC9"/>
    <w:rsid w:val="00962556"/>
    <w:rsid w:val="0096305B"/>
    <w:rsid w:val="00975E6A"/>
    <w:rsid w:val="009762AA"/>
    <w:rsid w:val="009766A8"/>
    <w:rsid w:val="0097772E"/>
    <w:rsid w:val="00977841"/>
    <w:rsid w:val="00980640"/>
    <w:rsid w:val="00980960"/>
    <w:rsid w:val="00986365"/>
    <w:rsid w:val="0098652F"/>
    <w:rsid w:val="009867C6"/>
    <w:rsid w:val="00990065"/>
    <w:rsid w:val="009972A9"/>
    <w:rsid w:val="009A1BC6"/>
    <w:rsid w:val="009A5C6A"/>
    <w:rsid w:val="009B2D9A"/>
    <w:rsid w:val="009B3DB9"/>
    <w:rsid w:val="009B6BDA"/>
    <w:rsid w:val="009C6353"/>
    <w:rsid w:val="009C65AA"/>
    <w:rsid w:val="009C73B8"/>
    <w:rsid w:val="009D36B4"/>
    <w:rsid w:val="009D3F63"/>
    <w:rsid w:val="009D43E1"/>
    <w:rsid w:val="009E089C"/>
    <w:rsid w:val="009E7253"/>
    <w:rsid w:val="009F1014"/>
    <w:rsid w:val="009F1C79"/>
    <w:rsid w:val="009F3DA1"/>
    <w:rsid w:val="009F4B72"/>
    <w:rsid w:val="00A008E6"/>
    <w:rsid w:val="00A01411"/>
    <w:rsid w:val="00A01E6C"/>
    <w:rsid w:val="00A027F2"/>
    <w:rsid w:val="00A02C66"/>
    <w:rsid w:val="00A10C00"/>
    <w:rsid w:val="00A1122E"/>
    <w:rsid w:val="00A11CF3"/>
    <w:rsid w:val="00A13DF4"/>
    <w:rsid w:val="00A140DF"/>
    <w:rsid w:val="00A15495"/>
    <w:rsid w:val="00A16402"/>
    <w:rsid w:val="00A171C9"/>
    <w:rsid w:val="00A17711"/>
    <w:rsid w:val="00A20458"/>
    <w:rsid w:val="00A209C4"/>
    <w:rsid w:val="00A21CE5"/>
    <w:rsid w:val="00A231E8"/>
    <w:rsid w:val="00A247D4"/>
    <w:rsid w:val="00A25280"/>
    <w:rsid w:val="00A263D3"/>
    <w:rsid w:val="00A30C0F"/>
    <w:rsid w:val="00A31C5F"/>
    <w:rsid w:val="00A33A8E"/>
    <w:rsid w:val="00A35DA3"/>
    <w:rsid w:val="00A40AAE"/>
    <w:rsid w:val="00A40F67"/>
    <w:rsid w:val="00A45CDA"/>
    <w:rsid w:val="00A471E2"/>
    <w:rsid w:val="00A54C38"/>
    <w:rsid w:val="00A5751F"/>
    <w:rsid w:val="00A6031F"/>
    <w:rsid w:val="00A620B7"/>
    <w:rsid w:val="00A72E4D"/>
    <w:rsid w:val="00A76185"/>
    <w:rsid w:val="00A77C5F"/>
    <w:rsid w:val="00A84BA7"/>
    <w:rsid w:val="00A85415"/>
    <w:rsid w:val="00A87C37"/>
    <w:rsid w:val="00A87C3E"/>
    <w:rsid w:val="00A90CEF"/>
    <w:rsid w:val="00A9218F"/>
    <w:rsid w:val="00A92737"/>
    <w:rsid w:val="00A93DED"/>
    <w:rsid w:val="00AA0D0B"/>
    <w:rsid w:val="00AA29D2"/>
    <w:rsid w:val="00AA577E"/>
    <w:rsid w:val="00AA70FD"/>
    <w:rsid w:val="00AB0FD4"/>
    <w:rsid w:val="00AB2CB7"/>
    <w:rsid w:val="00AB4135"/>
    <w:rsid w:val="00AB4317"/>
    <w:rsid w:val="00AB50AB"/>
    <w:rsid w:val="00AB741F"/>
    <w:rsid w:val="00AB749E"/>
    <w:rsid w:val="00AC0A83"/>
    <w:rsid w:val="00AC1C37"/>
    <w:rsid w:val="00AC353E"/>
    <w:rsid w:val="00AC4675"/>
    <w:rsid w:val="00AC58F9"/>
    <w:rsid w:val="00AD7B1F"/>
    <w:rsid w:val="00AE2606"/>
    <w:rsid w:val="00AE3517"/>
    <w:rsid w:val="00AE377F"/>
    <w:rsid w:val="00AE50FB"/>
    <w:rsid w:val="00AE5D7D"/>
    <w:rsid w:val="00AF0816"/>
    <w:rsid w:val="00AF1538"/>
    <w:rsid w:val="00AF1858"/>
    <w:rsid w:val="00AF262D"/>
    <w:rsid w:val="00AF3763"/>
    <w:rsid w:val="00AF3DDA"/>
    <w:rsid w:val="00AF4111"/>
    <w:rsid w:val="00AF41B9"/>
    <w:rsid w:val="00B00D6D"/>
    <w:rsid w:val="00B0568D"/>
    <w:rsid w:val="00B0599B"/>
    <w:rsid w:val="00B06031"/>
    <w:rsid w:val="00B070C4"/>
    <w:rsid w:val="00B125CF"/>
    <w:rsid w:val="00B13F9B"/>
    <w:rsid w:val="00B15AF3"/>
    <w:rsid w:val="00B1727F"/>
    <w:rsid w:val="00B174BE"/>
    <w:rsid w:val="00B210C8"/>
    <w:rsid w:val="00B22F77"/>
    <w:rsid w:val="00B24649"/>
    <w:rsid w:val="00B248A5"/>
    <w:rsid w:val="00B27197"/>
    <w:rsid w:val="00B33821"/>
    <w:rsid w:val="00B33AFD"/>
    <w:rsid w:val="00B35FF4"/>
    <w:rsid w:val="00B3727C"/>
    <w:rsid w:val="00B37AFA"/>
    <w:rsid w:val="00B42685"/>
    <w:rsid w:val="00B437A2"/>
    <w:rsid w:val="00B45529"/>
    <w:rsid w:val="00B457EF"/>
    <w:rsid w:val="00B504CF"/>
    <w:rsid w:val="00B51C35"/>
    <w:rsid w:val="00B520B9"/>
    <w:rsid w:val="00B52EED"/>
    <w:rsid w:val="00B53D61"/>
    <w:rsid w:val="00B53E6F"/>
    <w:rsid w:val="00B544C0"/>
    <w:rsid w:val="00B55007"/>
    <w:rsid w:val="00B5553E"/>
    <w:rsid w:val="00B654A9"/>
    <w:rsid w:val="00B66234"/>
    <w:rsid w:val="00B70360"/>
    <w:rsid w:val="00B732B7"/>
    <w:rsid w:val="00B75F21"/>
    <w:rsid w:val="00B80329"/>
    <w:rsid w:val="00B80953"/>
    <w:rsid w:val="00B8216F"/>
    <w:rsid w:val="00B845F8"/>
    <w:rsid w:val="00B85DCC"/>
    <w:rsid w:val="00B925BB"/>
    <w:rsid w:val="00B9583C"/>
    <w:rsid w:val="00B96A04"/>
    <w:rsid w:val="00BA0553"/>
    <w:rsid w:val="00BA1FAC"/>
    <w:rsid w:val="00BA5027"/>
    <w:rsid w:val="00BB00F3"/>
    <w:rsid w:val="00BB1247"/>
    <w:rsid w:val="00BB2C26"/>
    <w:rsid w:val="00BB3177"/>
    <w:rsid w:val="00BB32F8"/>
    <w:rsid w:val="00BB33C9"/>
    <w:rsid w:val="00BB7780"/>
    <w:rsid w:val="00BC05B6"/>
    <w:rsid w:val="00BC2EEA"/>
    <w:rsid w:val="00BC77A7"/>
    <w:rsid w:val="00BD008D"/>
    <w:rsid w:val="00BD4097"/>
    <w:rsid w:val="00BF111C"/>
    <w:rsid w:val="00BF2075"/>
    <w:rsid w:val="00BF243B"/>
    <w:rsid w:val="00BF3276"/>
    <w:rsid w:val="00BF6453"/>
    <w:rsid w:val="00C056A0"/>
    <w:rsid w:val="00C05B0C"/>
    <w:rsid w:val="00C05C85"/>
    <w:rsid w:val="00C06EA0"/>
    <w:rsid w:val="00C1288A"/>
    <w:rsid w:val="00C14700"/>
    <w:rsid w:val="00C17035"/>
    <w:rsid w:val="00C17C1E"/>
    <w:rsid w:val="00C21F79"/>
    <w:rsid w:val="00C2236D"/>
    <w:rsid w:val="00C2378F"/>
    <w:rsid w:val="00C25445"/>
    <w:rsid w:val="00C256B1"/>
    <w:rsid w:val="00C25B89"/>
    <w:rsid w:val="00C3251D"/>
    <w:rsid w:val="00C352D7"/>
    <w:rsid w:val="00C402E4"/>
    <w:rsid w:val="00C40FC4"/>
    <w:rsid w:val="00C42107"/>
    <w:rsid w:val="00C43518"/>
    <w:rsid w:val="00C466B9"/>
    <w:rsid w:val="00C501FF"/>
    <w:rsid w:val="00C50F4C"/>
    <w:rsid w:val="00C54F21"/>
    <w:rsid w:val="00C56C05"/>
    <w:rsid w:val="00C6306B"/>
    <w:rsid w:val="00C63DEA"/>
    <w:rsid w:val="00C7405C"/>
    <w:rsid w:val="00C74FDE"/>
    <w:rsid w:val="00C83A8A"/>
    <w:rsid w:val="00C847B5"/>
    <w:rsid w:val="00C90C45"/>
    <w:rsid w:val="00C912E2"/>
    <w:rsid w:val="00C93381"/>
    <w:rsid w:val="00C93DA2"/>
    <w:rsid w:val="00C965B3"/>
    <w:rsid w:val="00C97B8F"/>
    <w:rsid w:val="00CA002A"/>
    <w:rsid w:val="00CA341F"/>
    <w:rsid w:val="00CB0995"/>
    <w:rsid w:val="00CB6CF9"/>
    <w:rsid w:val="00CC025C"/>
    <w:rsid w:val="00CC2D47"/>
    <w:rsid w:val="00CC3629"/>
    <w:rsid w:val="00CC5124"/>
    <w:rsid w:val="00CC6A1F"/>
    <w:rsid w:val="00CD63A8"/>
    <w:rsid w:val="00CE5A5E"/>
    <w:rsid w:val="00CF0884"/>
    <w:rsid w:val="00CF104D"/>
    <w:rsid w:val="00CF38B2"/>
    <w:rsid w:val="00CF4CC7"/>
    <w:rsid w:val="00CF683E"/>
    <w:rsid w:val="00CF68E8"/>
    <w:rsid w:val="00D0106B"/>
    <w:rsid w:val="00D04BB9"/>
    <w:rsid w:val="00D125F5"/>
    <w:rsid w:val="00D141D3"/>
    <w:rsid w:val="00D153E0"/>
    <w:rsid w:val="00D16704"/>
    <w:rsid w:val="00D23516"/>
    <w:rsid w:val="00D23D5D"/>
    <w:rsid w:val="00D27C06"/>
    <w:rsid w:val="00D32DA7"/>
    <w:rsid w:val="00D32EAC"/>
    <w:rsid w:val="00D361E6"/>
    <w:rsid w:val="00D37D68"/>
    <w:rsid w:val="00D37E87"/>
    <w:rsid w:val="00D4313F"/>
    <w:rsid w:val="00D43EC2"/>
    <w:rsid w:val="00D472EA"/>
    <w:rsid w:val="00D51C92"/>
    <w:rsid w:val="00D56F3D"/>
    <w:rsid w:val="00D5708E"/>
    <w:rsid w:val="00D663F4"/>
    <w:rsid w:val="00D66BBA"/>
    <w:rsid w:val="00D66EBD"/>
    <w:rsid w:val="00D71588"/>
    <w:rsid w:val="00D71D2C"/>
    <w:rsid w:val="00D74E3F"/>
    <w:rsid w:val="00D751B3"/>
    <w:rsid w:val="00D7694C"/>
    <w:rsid w:val="00D83093"/>
    <w:rsid w:val="00D85AD0"/>
    <w:rsid w:val="00D8732B"/>
    <w:rsid w:val="00D87462"/>
    <w:rsid w:val="00D874C5"/>
    <w:rsid w:val="00D913D8"/>
    <w:rsid w:val="00D9381C"/>
    <w:rsid w:val="00D939ED"/>
    <w:rsid w:val="00D94ED5"/>
    <w:rsid w:val="00D97221"/>
    <w:rsid w:val="00DA08C2"/>
    <w:rsid w:val="00DA0CA3"/>
    <w:rsid w:val="00DA0D13"/>
    <w:rsid w:val="00DA1B10"/>
    <w:rsid w:val="00DA3448"/>
    <w:rsid w:val="00DB0132"/>
    <w:rsid w:val="00DB038D"/>
    <w:rsid w:val="00DC3AF5"/>
    <w:rsid w:val="00DC3C1E"/>
    <w:rsid w:val="00DC7F16"/>
    <w:rsid w:val="00DD5F79"/>
    <w:rsid w:val="00DD74E4"/>
    <w:rsid w:val="00DE0397"/>
    <w:rsid w:val="00DE1133"/>
    <w:rsid w:val="00DE3FBB"/>
    <w:rsid w:val="00DE7CDC"/>
    <w:rsid w:val="00DF0050"/>
    <w:rsid w:val="00DF172F"/>
    <w:rsid w:val="00DF27D4"/>
    <w:rsid w:val="00DF571D"/>
    <w:rsid w:val="00DF66E8"/>
    <w:rsid w:val="00DF70AA"/>
    <w:rsid w:val="00DF7C78"/>
    <w:rsid w:val="00E02A07"/>
    <w:rsid w:val="00E0336C"/>
    <w:rsid w:val="00E050D7"/>
    <w:rsid w:val="00E12A33"/>
    <w:rsid w:val="00E12C13"/>
    <w:rsid w:val="00E13BAF"/>
    <w:rsid w:val="00E15160"/>
    <w:rsid w:val="00E16470"/>
    <w:rsid w:val="00E16B90"/>
    <w:rsid w:val="00E17462"/>
    <w:rsid w:val="00E2239C"/>
    <w:rsid w:val="00E22991"/>
    <w:rsid w:val="00E2455F"/>
    <w:rsid w:val="00E2635B"/>
    <w:rsid w:val="00E27AB4"/>
    <w:rsid w:val="00E3043F"/>
    <w:rsid w:val="00E30EDA"/>
    <w:rsid w:val="00E37375"/>
    <w:rsid w:val="00E374AB"/>
    <w:rsid w:val="00E444D8"/>
    <w:rsid w:val="00E44EE4"/>
    <w:rsid w:val="00E46B38"/>
    <w:rsid w:val="00E51D9E"/>
    <w:rsid w:val="00E53B05"/>
    <w:rsid w:val="00E54570"/>
    <w:rsid w:val="00E54768"/>
    <w:rsid w:val="00E56CB1"/>
    <w:rsid w:val="00E60753"/>
    <w:rsid w:val="00E60DC4"/>
    <w:rsid w:val="00E60DE3"/>
    <w:rsid w:val="00E623B6"/>
    <w:rsid w:val="00E63814"/>
    <w:rsid w:val="00E644C3"/>
    <w:rsid w:val="00E654B4"/>
    <w:rsid w:val="00E6562A"/>
    <w:rsid w:val="00E66A0B"/>
    <w:rsid w:val="00E66E35"/>
    <w:rsid w:val="00E67743"/>
    <w:rsid w:val="00E71020"/>
    <w:rsid w:val="00E71194"/>
    <w:rsid w:val="00E72997"/>
    <w:rsid w:val="00E74790"/>
    <w:rsid w:val="00E82E8C"/>
    <w:rsid w:val="00E85AFC"/>
    <w:rsid w:val="00E907BD"/>
    <w:rsid w:val="00E939FE"/>
    <w:rsid w:val="00E941BE"/>
    <w:rsid w:val="00E94514"/>
    <w:rsid w:val="00EA067A"/>
    <w:rsid w:val="00EA4120"/>
    <w:rsid w:val="00EB38D1"/>
    <w:rsid w:val="00EC083E"/>
    <w:rsid w:val="00EC2B6F"/>
    <w:rsid w:val="00EC4FB0"/>
    <w:rsid w:val="00EC6E6F"/>
    <w:rsid w:val="00EC7DC1"/>
    <w:rsid w:val="00ED141B"/>
    <w:rsid w:val="00ED3B53"/>
    <w:rsid w:val="00ED45E0"/>
    <w:rsid w:val="00ED5287"/>
    <w:rsid w:val="00EE0D43"/>
    <w:rsid w:val="00EF23DA"/>
    <w:rsid w:val="00EF4C96"/>
    <w:rsid w:val="00EF73F3"/>
    <w:rsid w:val="00EF7452"/>
    <w:rsid w:val="00F00305"/>
    <w:rsid w:val="00F0177C"/>
    <w:rsid w:val="00F01B69"/>
    <w:rsid w:val="00F02CEA"/>
    <w:rsid w:val="00F03ABA"/>
    <w:rsid w:val="00F05FB7"/>
    <w:rsid w:val="00F07D73"/>
    <w:rsid w:val="00F13B71"/>
    <w:rsid w:val="00F1615C"/>
    <w:rsid w:val="00F16D8E"/>
    <w:rsid w:val="00F17138"/>
    <w:rsid w:val="00F179F9"/>
    <w:rsid w:val="00F20B2F"/>
    <w:rsid w:val="00F22A8D"/>
    <w:rsid w:val="00F23057"/>
    <w:rsid w:val="00F241E9"/>
    <w:rsid w:val="00F24F94"/>
    <w:rsid w:val="00F252BD"/>
    <w:rsid w:val="00F25852"/>
    <w:rsid w:val="00F260EC"/>
    <w:rsid w:val="00F26812"/>
    <w:rsid w:val="00F30B6B"/>
    <w:rsid w:val="00F30EF5"/>
    <w:rsid w:val="00F32CBA"/>
    <w:rsid w:val="00F3490A"/>
    <w:rsid w:val="00F357C7"/>
    <w:rsid w:val="00F42D4D"/>
    <w:rsid w:val="00F52FA8"/>
    <w:rsid w:val="00F54664"/>
    <w:rsid w:val="00F55C23"/>
    <w:rsid w:val="00F57BF4"/>
    <w:rsid w:val="00F57FC7"/>
    <w:rsid w:val="00F6557D"/>
    <w:rsid w:val="00F661E5"/>
    <w:rsid w:val="00F70E42"/>
    <w:rsid w:val="00F72EFB"/>
    <w:rsid w:val="00F73C00"/>
    <w:rsid w:val="00F801B5"/>
    <w:rsid w:val="00F81C2F"/>
    <w:rsid w:val="00F834E5"/>
    <w:rsid w:val="00F85C00"/>
    <w:rsid w:val="00F958B3"/>
    <w:rsid w:val="00F96F7F"/>
    <w:rsid w:val="00F978CD"/>
    <w:rsid w:val="00FA1CBF"/>
    <w:rsid w:val="00FA2708"/>
    <w:rsid w:val="00FB105A"/>
    <w:rsid w:val="00FB6F6A"/>
    <w:rsid w:val="00FC1323"/>
    <w:rsid w:val="00FD04C7"/>
    <w:rsid w:val="00FD497F"/>
    <w:rsid w:val="00FD4B97"/>
    <w:rsid w:val="00FD5084"/>
    <w:rsid w:val="00FD5E87"/>
    <w:rsid w:val="00FE4618"/>
    <w:rsid w:val="00FF00A3"/>
    <w:rsid w:val="00FF49A0"/>
    <w:rsid w:val="00FF50B3"/>
    <w:rsid w:val="00FF644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3D9CAC"/>
  <w15:docId w15:val="{3A103685-F89A-41F0-8604-166FE5D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1492B"/>
    <w:pPr>
      <w:bidi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Char"/>
    <w:uiPriority w:val="9"/>
    <w:qFormat/>
    <w:rsid w:val="0041492B"/>
    <w:pPr>
      <w:bidi w:val="0"/>
      <w:outlineLvl w:val="0"/>
    </w:pPr>
    <w:rPr>
      <w:rFonts w:ascii="Times" w:hAnsi="Times"/>
      <w:b/>
      <w:szCs w:val="20"/>
      <w:lang w:eastAsia="en-US"/>
    </w:rPr>
  </w:style>
  <w:style w:type="paragraph" w:styleId="2">
    <w:name w:val="heading 2"/>
    <w:basedOn w:val="a0"/>
    <w:next w:val="a0"/>
    <w:qFormat/>
    <w:rsid w:val="00474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492B"/>
    <w:pPr>
      <w:keepNext/>
      <w:bidi w:val="0"/>
      <w:spacing w:after="240"/>
      <w:jc w:val="lowKashida"/>
      <w:outlineLvl w:val="2"/>
    </w:pPr>
    <w:rPr>
      <w:b/>
      <w:bCs/>
    </w:rPr>
  </w:style>
  <w:style w:type="paragraph" w:styleId="5">
    <w:name w:val="heading 5"/>
    <w:basedOn w:val="a0"/>
    <w:next w:val="a0"/>
    <w:qFormat/>
    <w:rsid w:val="0041492B"/>
    <w:pPr>
      <w:keepNext/>
      <w:tabs>
        <w:tab w:val="left" w:pos="1620"/>
      </w:tabs>
      <w:bidi w:val="0"/>
      <w:ind w:left="720" w:hanging="1800"/>
      <w:outlineLvl w:val="4"/>
    </w:pPr>
    <w:rPr>
      <w:rFonts w:ascii="Times" w:hAnsi="Times"/>
      <w:b/>
      <w:lang w:eastAsia="en-US"/>
    </w:rPr>
  </w:style>
  <w:style w:type="paragraph" w:styleId="7">
    <w:name w:val="heading 7"/>
    <w:basedOn w:val="a0"/>
    <w:next w:val="a0"/>
    <w:link w:val="7Char"/>
    <w:qFormat/>
    <w:rsid w:val="00C466B9"/>
    <w:pPr>
      <w:keepNext/>
      <w:bidi w:val="0"/>
      <w:outlineLvl w:val="6"/>
    </w:pPr>
    <w:rPr>
      <w:rFonts w:cs="Traditional Arabic"/>
      <w:b/>
      <w:bCs/>
      <w:noProof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41492B"/>
    <w:pPr>
      <w:tabs>
        <w:tab w:val="center" w:pos="4320"/>
        <w:tab w:val="right" w:pos="8640"/>
      </w:tabs>
      <w:bidi w:val="0"/>
    </w:pPr>
    <w:rPr>
      <w:rFonts w:ascii="New York" w:hAnsi="New York"/>
      <w:szCs w:val="20"/>
      <w:lang w:eastAsia="en-US"/>
    </w:rPr>
  </w:style>
  <w:style w:type="paragraph" w:styleId="a5">
    <w:name w:val="Balloon Text"/>
    <w:basedOn w:val="a0"/>
    <w:semiHidden/>
    <w:rsid w:val="00B544C0"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rsid w:val="0026690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1"/>
    <w:rsid w:val="006406F2"/>
    <w:rPr>
      <w:color w:val="0000FF"/>
      <w:u w:val="single"/>
    </w:rPr>
  </w:style>
  <w:style w:type="table" w:styleId="a7">
    <w:name w:val="Table Grid"/>
    <w:basedOn w:val="a2"/>
    <w:uiPriority w:val="59"/>
    <w:rsid w:val="00676A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rsid w:val="00F57FC7"/>
  </w:style>
  <w:style w:type="paragraph" w:styleId="a">
    <w:name w:val="List Bullet"/>
    <w:basedOn w:val="a0"/>
    <w:rsid w:val="00C847B5"/>
    <w:pPr>
      <w:numPr>
        <w:numId w:val="1"/>
      </w:numPr>
    </w:pPr>
  </w:style>
  <w:style w:type="paragraph" w:styleId="a9">
    <w:name w:val="header"/>
    <w:basedOn w:val="a0"/>
    <w:link w:val="Char0"/>
    <w:rsid w:val="00F834E5"/>
    <w:pPr>
      <w:tabs>
        <w:tab w:val="center" w:pos="4153"/>
        <w:tab w:val="right" w:pos="8306"/>
      </w:tabs>
    </w:pPr>
  </w:style>
  <w:style w:type="paragraph" w:styleId="aa">
    <w:name w:val="List Paragraph"/>
    <w:basedOn w:val="a0"/>
    <w:uiPriority w:val="34"/>
    <w:qFormat/>
    <w:rsid w:val="008E0F0B"/>
    <w:pPr>
      <w:bidi w:val="0"/>
      <w:ind w:left="720"/>
      <w:contextualSpacing/>
    </w:pPr>
    <w:rPr>
      <w:lang w:eastAsia="en-US"/>
    </w:rPr>
  </w:style>
  <w:style w:type="paragraph" w:styleId="ab">
    <w:name w:val="Normal (Web)"/>
    <w:basedOn w:val="a0"/>
    <w:uiPriority w:val="99"/>
    <w:rsid w:val="00063209"/>
    <w:pPr>
      <w:bidi w:val="0"/>
      <w:spacing w:before="100" w:beforeAutospacing="1" w:after="100" w:afterAutospacing="1"/>
    </w:pPr>
    <w:rPr>
      <w:lang w:eastAsia="en-US"/>
    </w:rPr>
  </w:style>
  <w:style w:type="paragraph" w:styleId="ac">
    <w:name w:val="No Spacing"/>
    <w:link w:val="Char1"/>
    <w:uiPriority w:val="1"/>
    <w:qFormat/>
    <w:rsid w:val="00B42685"/>
    <w:rPr>
      <w:rFonts w:ascii="Calibri" w:hAnsi="Calibri" w:cs="Arial"/>
      <w:sz w:val="22"/>
      <w:szCs w:val="22"/>
    </w:rPr>
  </w:style>
  <w:style w:type="character" w:customStyle="1" w:styleId="Char1">
    <w:name w:val="بلا تباعد Char"/>
    <w:basedOn w:val="a1"/>
    <w:link w:val="ac"/>
    <w:uiPriority w:val="1"/>
    <w:rsid w:val="00B42685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small">
    <w:name w:val="small"/>
    <w:basedOn w:val="a1"/>
    <w:rsid w:val="008B2038"/>
  </w:style>
  <w:style w:type="character" w:styleId="ad">
    <w:name w:val="FollowedHyperlink"/>
    <w:basedOn w:val="a1"/>
    <w:rsid w:val="003337E0"/>
    <w:rPr>
      <w:color w:val="800080"/>
      <w:u w:val="single"/>
    </w:rPr>
  </w:style>
  <w:style w:type="character" w:customStyle="1" w:styleId="titletextbold">
    <w:name w:val="titletextbold"/>
    <w:basedOn w:val="a1"/>
    <w:rsid w:val="00153568"/>
  </w:style>
  <w:style w:type="character" w:customStyle="1" w:styleId="citation">
    <w:name w:val="citation"/>
    <w:basedOn w:val="a1"/>
    <w:rsid w:val="004424C5"/>
  </w:style>
  <w:style w:type="paragraph" w:styleId="ae">
    <w:name w:val="Title"/>
    <w:basedOn w:val="a0"/>
    <w:link w:val="Char2"/>
    <w:qFormat/>
    <w:rsid w:val="002C7A39"/>
    <w:pPr>
      <w:jc w:val="center"/>
    </w:pPr>
    <w:rPr>
      <w:b/>
      <w:bCs/>
      <w:sz w:val="32"/>
      <w:szCs w:val="32"/>
    </w:rPr>
  </w:style>
  <w:style w:type="character" w:customStyle="1" w:styleId="Char2">
    <w:name w:val="العنوان Char"/>
    <w:basedOn w:val="a1"/>
    <w:link w:val="ae"/>
    <w:rsid w:val="002C7A39"/>
    <w:rPr>
      <w:b/>
      <w:bCs/>
      <w:sz w:val="32"/>
      <w:szCs w:val="32"/>
      <w:lang w:eastAsia="ar-SA"/>
    </w:rPr>
  </w:style>
  <w:style w:type="character" w:customStyle="1" w:styleId="apple-converted-space">
    <w:name w:val="apple-converted-space"/>
    <w:basedOn w:val="a1"/>
    <w:rsid w:val="002C7A39"/>
  </w:style>
  <w:style w:type="paragraph" w:styleId="af">
    <w:name w:val="Plain Text"/>
    <w:basedOn w:val="a0"/>
    <w:link w:val="Char3"/>
    <w:rsid w:val="00C466B9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3">
    <w:name w:val="نص عادي Char"/>
    <w:basedOn w:val="a1"/>
    <w:link w:val="af"/>
    <w:rsid w:val="00C466B9"/>
    <w:rPr>
      <w:rFonts w:ascii="Courier New" w:eastAsia="Batang" w:hAnsi="Courier New" w:cs="Courier New"/>
      <w:lang w:eastAsia="ko-KR"/>
    </w:rPr>
  </w:style>
  <w:style w:type="character" w:customStyle="1" w:styleId="7Char">
    <w:name w:val="عنوان 7 Char"/>
    <w:basedOn w:val="a1"/>
    <w:link w:val="7"/>
    <w:rsid w:val="00C466B9"/>
    <w:rPr>
      <w:rFonts w:cs="Traditional Arabic"/>
      <w:b/>
      <w:bCs/>
      <w:noProof/>
      <w:sz w:val="24"/>
      <w:szCs w:val="24"/>
    </w:rPr>
  </w:style>
  <w:style w:type="paragraph" w:styleId="af0">
    <w:name w:val="Body Text"/>
    <w:basedOn w:val="a0"/>
    <w:link w:val="Char4"/>
    <w:rsid w:val="00C466B9"/>
    <w:pPr>
      <w:autoSpaceDE w:val="0"/>
      <w:autoSpaceDN w:val="0"/>
      <w:bidi w:val="0"/>
    </w:pPr>
    <w:rPr>
      <w:sz w:val="22"/>
      <w:szCs w:val="22"/>
      <w:lang w:eastAsia="en-US"/>
    </w:rPr>
  </w:style>
  <w:style w:type="character" w:customStyle="1" w:styleId="Char4">
    <w:name w:val="نص أساسي Char"/>
    <w:basedOn w:val="a1"/>
    <w:link w:val="af0"/>
    <w:rsid w:val="00C466B9"/>
    <w:rPr>
      <w:sz w:val="22"/>
      <w:szCs w:val="22"/>
    </w:rPr>
  </w:style>
  <w:style w:type="character" w:customStyle="1" w:styleId="Char0">
    <w:name w:val="رأس الصفحة Char"/>
    <w:basedOn w:val="a1"/>
    <w:link w:val="a9"/>
    <w:rsid w:val="00444D30"/>
    <w:rPr>
      <w:sz w:val="24"/>
      <w:szCs w:val="24"/>
      <w:lang w:eastAsia="ar-SA"/>
    </w:rPr>
  </w:style>
  <w:style w:type="character" w:customStyle="1" w:styleId="Char">
    <w:name w:val="تذييل الصفحة Char"/>
    <w:basedOn w:val="a1"/>
    <w:link w:val="a4"/>
    <w:uiPriority w:val="99"/>
    <w:rsid w:val="002076C7"/>
    <w:rPr>
      <w:rFonts w:ascii="New York" w:hAnsi="New York"/>
      <w:sz w:val="24"/>
    </w:rPr>
  </w:style>
  <w:style w:type="table" w:styleId="af1">
    <w:name w:val="Table Elegant"/>
    <w:basedOn w:val="a2"/>
    <w:rsid w:val="00901E2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B4D2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2"/>
    <w:next w:val="a7"/>
    <w:uiPriority w:val="39"/>
    <w:rsid w:val="008A039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F00305"/>
    <w:rPr>
      <w:b/>
      <w:bCs/>
      <w:color w:val="221E1F"/>
      <w:sz w:val="44"/>
      <w:szCs w:val="44"/>
    </w:rPr>
  </w:style>
  <w:style w:type="character" w:customStyle="1" w:styleId="A00">
    <w:name w:val="A0"/>
    <w:uiPriority w:val="99"/>
    <w:rsid w:val="00F00305"/>
    <w:rPr>
      <w:color w:val="221E1F"/>
      <w:sz w:val="16"/>
      <w:szCs w:val="16"/>
    </w:rPr>
  </w:style>
  <w:style w:type="character" w:customStyle="1" w:styleId="A20">
    <w:name w:val="A2"/>
    <w:uiPriority w:val="99"/>
    <w:rsid w:val="00F00305"/>
    <w:rPr>
      <w:color w:val="221E1F"/>
      <w:sz w:val="9"/>
      <w:szCs w:val="9"/>
    </w:rPr>
  </w:style>
  <w:style w:type="character" w:customStyle="1" w:styleId="1Char">
    <w:name w:val="العنوان 1 Char"/>
    <w:basedOn w:val="a1"/>
    <w:link w:val="1"/>
    <w:uiPriority w:val="9"/>
    <w:rsid w:val="00784B91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search_authors&amp;hl=en&amp;mauthors=label:biology" TargetMode="External"/><Relationship Id="rId13" Type="http://schemas.openxmlformats.org/officeDocument/2006/relationships/hyperlink" Target="https://scholar.google.com/citations?view_op=view_citation&amp;hl=ar&amp;user=vcUpsbcAAAAJ&amp;citation_for_view=vcUpsbcAAAAJ:IjCSPb-OGe4C" TargetMode="External"/><Relationship Id="rId18" Type="http://schemas.openxmlformats.org/officeDocument/2006/relationships/hyperlink" Target="https://scholar.google.com.ly/citations?user=ZIe45ekAAAAJ&amp;hl=ar&amp;oi=sr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0722-024-02138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ar&amp;user=vcUpsbcAAAAJ&amp;citation_for_view=vcUpsbcAAAAJ:2osOgNQ5qMEC" TargetMode="External"/><Relationship Id="rId17" Type="http://schemas.openxmlformats.org/officeDocument/2006/relationships/hyperlink" Target="https://scholar.google.com.ly/citations?user=QAwoDZQAAAAJ&amp;hl=ar&amp;oi=sr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.ly/citations?view_op=view_citation&amp;hl=ar&amp;user=DuslDbMAAAAJ&amp;cstart=20&amp;pagesize=80&amp;citation_for_view=DuslDbMAAAAJ:RHpTSmoSYBkC" TargetMode="External"/><Relationship Id="rId20" Type="http://schemas.openxmlformats.org/officeDocument/2006/relationships/hyperlink" Target="https://scholar.google.com.ly/citations?user=J24j-w8AAAAJ&amp;hl=ar&amp;oi=s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ar&amp;user=vcUpsbcAAAAJ&amp;citation_for_view=vcUpsbcAAAAJ:qjMakFHDy7sC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ly/citations?view_op=view_citation&amp;hl=ar&amp;user=DuslDbMAAAAJ&amp;cstart=20&amp;pagesize=80&amp;citation_for_view=DuslDbMAAAAJ:mB3voiENLucC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scholar.google.com/citations?view_op=search_authors&amp;hl=en&amp;mauthors=label:plant_anatomy" TargetMode="External"/><Relationship Id="rId19" Type="http://schemas.openxmlformats.org/officeDocument/2006/relationships/hyperlink" Target="https://scholar.google.com.ly/citations?user=lsZm8icAAAAJ&amp;hl=ar&amp;oi=s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search_authors&amp;hl=en&amp;mauthors=label:plant_taxnomy" TargetMode="External"/><Relationship Id="rId14" Type="http://schemas.openxmlformats.org/officeDocument/2006/relationships/hyperlink" Target="https://scholar.google.com/citations?view_op=view_citation&amp;hl=ar&amp;user=vcUpsbcAAAAJ&amp;citation_for_view=vcUpsbcAAAAJ:UeHWp8X0CEIC" TargetMode="External"/><Relationship Id="rId22" Type="http://schemas.openxmlformats.org/officeDocument/2006/relationships/hyperlink" Target="https://link.springer.com/article/10.1007/s42976-024-00566-8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6478-09AB-4E45-89C2-579628D4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There will be two exams (Mid  term and final)</vt:lpstr>
      <vt:lpstr>There will be two exams (Mid  term and final)</vt:lpstr>
    </vt:vector>
  </TitlesOfParts>
  <Company>Hewlett-Packard Company</Company>
  <LinksUpToDate>false</LinksUpToDate>
  <CharactersWithSpaces>5694</CharactersWithSpaces>
  <SharedDoc>false</SharedDoc>
  <HLinks>
    <vt:vector size="6" baseType="variant"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mailto:alakhalil@imamu.edu.sa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two exams (Mid  term and final)</dc:title>
  <dc:creator>**</dc:creator>
  <cp:lastModifiedBy>Badriah Saleh yahya Alammari</cp:lastModifiedBy>
  <cp:revision>8</cp:revision>
  <cp:lastPrinted>2023-04-12T08:18:00Z</cp:lastPrinted>
  <dcterms:created xsi:type="dcterms:W3CDTF">2025-10-01T07:15:00Z</dcterms:created>
  <dcterms:modified xsi:type="dcterms:W3CDTF">2025-10-06T16:50:00Z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82497554</vt:i4>
  </property>
</Properties>
</file>