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454180" w:rsidRDefault="0092240A" w:rsidP="00416FE2">
      <w:pPr>
        <w:bidi/>
        <w:jc w:val="center"/>
        <w:rPr>
          <w:rFonts w:ascii="Traditional Arabic" w:hAnsi="Traditional Arabic" w:cs="Traditional Arabic"/>
          <w:color w:val="00B050"/>
          <w:sz w:val="28"/>
          <w:szCs w:val="28"/>
        </w:rPr>
      </w:pPr>
    </w:p>
    <w:p w14:paraId="5FBF1768" w14:textId="77777777" w:rsidR="0092240A" w:rsidRPr="00454180" w:rsidRDefault="0092240A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40F1D4A9" w14:textId="77777777" w:rsidR="004E7612" w:rsidRPr="00454180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1878361B" w14:textId="77777777" w:rsidR="0098496B" w:rsidRPr="00454180" w:rsidRDefault="0098496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6C07410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303163E1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1D16EF3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C35365F" w14:textId="10F2DD53" w:rsidR="00D95766" w:rsidRPr="00454180" w:rsidRDefault="00D95766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0216822" w14:textId="2CA4B5E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5E3E2D8" w14:textId="5282569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D404AFF" w14:textId="568A13AB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A216ADB" w14:textId="3F0CFDF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077E596" w14:textId="42AFAB2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8467E3D" w14:textId="7365E065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265E74A9" w14:textId="400D00D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DE58D9F" w14:textId="7BB55F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8167D7D" w14:textId="11D927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2C5E820" w14:textId="0D66F915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26E4BDB" w14:textId="1C60F75D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EFE665A" w14:textId="10A9740C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FD5B2AC" w14:textId="77777777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647AC53" w14:textId="06AA9571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E61FC4" w:rsidRPr="00454180" w14:paraId="5214115B" w14:textId="77777777" w:rsidTr="00E61FC4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E61FC4" w:rsidRPr="00454180" w:rsidRDefault="00E61FC4" w:rsidP="00E61FC4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524D4601" w:rsidR="00E61FC4" w:rsidRPr="00454180" w:rsidRDefault="00E61FC4" w:rsidP="00E61FC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الاجتهاد</w:t>
            </w:r>
          </w:p>
        </w:tc>
      </w:tr>
      <w:tr w:rsidR="00E61FC4" w:rsidRPr="00454180" w14:paraId="28DDC292" w14:textId="77777777" w:rsidTr="00E61FC4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E61FC4" w:rsidRPr="00454180" w:rsidRDefault="00E61FC4" w:rsidP="00E61FC4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79837099" w:rsidR="00E61FC4" w:rsidRPr="00454180" w:rsidRDefault="00E61FC4" w:rsidP="00E61FC4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أصل 425</w:t>
            </w:r>
          </w:p>
        </w:tc>
      </w:tr>
      <w:tr w:rsidR="00825FAF" w:rsidRPr="00454180" w14:paraId="1D720F07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06FCB26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البكالوريوس في الشريعة</w:t>
            </w:r>
          </w:p>
        </w:tc>
      </w:tr>
      <w:tr w:rsidR="00825FAF" w:rsidRPr="00454180" w14:paraId="4FA7F15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2754511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أصول الفقه</w:t>
            </w:r>
          </w:p>
        </w:tc>
      </w:tr>
      <w:tr w:rsidR="00825FAF" w:rsidRPr="00454180" w14:paraId="38511AFC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68B89482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الشريعة</w:t>
            </w:r>
          </w:p>
        </w:tc>
      </w:tr>
      <w:tr w:rsidR="00825FAF" w:rsidRPr="00454180" w14:paraId="7A91500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0C262A4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</w:tbl>
    <w:p w14:paraId="5933C6BF" w14:textId="325C7E2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40A66DC8" w14:textId="593D760D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rtl/>
        </w:rPr>
      </w:pPr>
    </w:p>
    <w:p w14:paraId="25E6AA44" w14:textId="1D1EA881" w:rsidR="00F06DEC" w:rsidRPr="00454180" w:rsidRDefault="00F06DEC" w:rsidP="00416FE2">
      <w:pPr>
        <w:bidi/>
        <w:rPr>
          <w:rFonts w:ascii="Traditional Arabic" w:hAnsi="Traditional Arabic" w:cs="Traditional Arabic"/>
          <w:b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sz w:val="28"/>
          <w:szCs w:val="28"/>
          <w:rtl/>
          <w:lang w:bidi="ar-EG"/>
        </w:rPr>
        <w:br w:type="page"/>
      </w:r>
    </w:p>
    <w:p w14:paraId="3C332060" w14:textId="77777777" w:rsidR="00F06DEC" w:rsidRPr="00454180" w:rsidRDefault="00F06DEC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sdt>
      <w:sdtPr>
        <w:rPr>
          <w:rFonts w:ascii="Traditional Arabic" w:hAnsi="Traditional Arabic" w:cs="Traditional Arabic"/>
          <w:sz w:val="28"/>
          <w:szCs w:val="28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454180" w:rsidRDefault="00F06DEC" w:rsidP="00416FE2">
          <w:pPr>
            <w:bidi/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454180"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00759245" w14:textId="3B6F3802" w:rsidR="00EF018C" w:rsidRPr="00454180" w:rsidRDefault="00F06DE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begin"/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instrText xml:space="preserve"> TOC \o "1-3" \h \z \u </w:instrText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separate"/>
          </w:r>
          <w:hyperlink w:anchor="_Toc33778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أ. التعريف بالمقرر الدراسي: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BE4445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39790C7D" w14:textId="093CD587" w:rsidR="00EF018C" w:rsidRPr="00454180" w:rsidRDefault="00BE4445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5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ب- هدف المقرر ومخرجاته التعليمية: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_Toc337785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73E0E812" w14:textId="6F276AB5" w:rsidR="00EF018C" w:rsidRPr="00454180" w:rsidRDefault="00BE4445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>ال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وصف العام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3E145" w14:textId="633F7DFD" w:rsidR="00EF018C" w:rsidRPr="00454180" w:rsidRDefault="00BE4445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7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الهدف الرئيس للمقرر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_Toc337787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5C8BD" w14:textId="18D90372" w:rsidR="00EF018C" w:rsidRPr="00454180" w:rsidRDefault="00BE4445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8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3. مخرجات التعلم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_Toc337788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2EF18" w14:textId="58115693" w:rsidR="00EF018C" w:rsidRPr="00454180" w:rsidRDefault="00BE4445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9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ج. موضوعات المقرر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_Toc337789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009B7644" w14:textId="4392590B" w:rsidR="00EF018C" w:rsidRPr="00454180" w:rsidRDefault="00BE4445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0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د. التدريس والتقييم: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_Toc337790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714BCA2" w14:textId="189FB3A1" w:rsidR="00EF018C" w:rsidRPr="00454180" w:rsidRDefault="00BE4445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1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_Toc337791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9579F5" w14:textId="3B9C82CE" w:rsidR="00EF018C" w:rsidRPr="00454180" w:rsidRDefault="00BE4445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2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أنشطة تقييم الطلبة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_Toc337792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4688B" w14:textId="4CD623CF" w:rsidR="00EF018C" w:rsidRPr="00454180" w:rsidRDefault="00BE4445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3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هـ - أنشطة الإرشاد الأكاديمي والدعم الطلابي: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_Toc337793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52DB93B5" w14:textId="0416E612" w:rsidR="00EF018C" w:rsidRPr="00454180" w:rsidRDefault="00BE4445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و – مصادر التعلم والمرافق: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CBE604B" w14:textId="6FF6D61B" w:rsidR="00EF018C" w:rsidRPr="00454180" w:rsidRDefault="00BE4445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5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1. قائمة مصادر التعلم: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_Toc337795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80F969" w14:textId="459C34CE" w:rsidR="00EF018C" w:rsidRPr="00454180" w:rsidRDefault="00BE4445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المرافق والتجهيزات المطلوبة: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ECF4A7" w14:textId="3C13F986" w:rsidR="00EF018C" w:rsidRPr="00454180" w:rsidRDefault="00BE4445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rtl/>
              <w:lang w:bidi="ar-SA"/>
            </w:rPr>
          </w:pPr>
          <w:hyperlink w:anchor="_Toc337797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ز. تقويم جودة المقرر: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_Toc337797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10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1729DC2" w14:textId="07C41B76" w:rsidR="00EF018C" w:rsidRPr="00454180" w:rsidRDefault="00BE4445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8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ح. اعتماد التوصيف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_Toc337798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10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BE06876" w14:textId="17FA82B8" w:rsidR="00F06DEC" w:rsidRPr="00454180" w:rsidRDefault="00F06DEC" w:rsidP="00416FE2">
          <w:pPr>
            <w:bidi/>
            <w:jc w:val="right"/>
            <w:rPr>
              <w:rFonts w:ascii="Traditional Arabic" w:hAnsi="Traditional Arabic" w:cs="Traditional Arabic"/>
              <w:sz w:val="28"/>
              <w:szCs w:val="28"/>
            </w:rPr>
          </w:pPr>
          <w:r w:rsidRPr="00454180">
            <w:rPr>
              <w:rFonts w:ascii="Traditional Arabic" w:hAnsi="Traditional Arabic" w:cs="Traditional Arabic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0510AA1A" w14:textId="63F64E13" w:rsidR="008A5F1E" w:rsidRPr="00454180" w:rsidRDefault="00860622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</w:rPr>
        <w:br w:type="page"/>
      </w:r>
      <w:bookmarkStart w:id="0" w:name="_Toc526247378"/>
      <w:bookmarkStart w:id="1" w:name="_Toc337784"/>
      <w:r w:rsidR="00D03EC4" w:rsidRPr="00454180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454180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454180">
        <w:rPr>
          <w:rFonts w:ascii="Traditional Arabic" w:hAnsi="Traditional Arabic" w:cs="Traditional Arabic"/>
          <w:rtl/>
        </w:rPr>
        <w:t>الدراسي:</w:t>
      </w:r>
      <w:bookmarkEnd w:id="0"/>
      <w:bookmarkEnd w:id="1"/>
      <w:r w:rsidR="000819F2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90"/>
        <w:gridCol w:w="858"/>
        <w:gridCol w:w="44"/>
        <w:gridCol w:w="189"/>
        <w:gridCol w:w="163"/>
        <w:gridCol w:w="437"/>
        <w:gridCol w:w="498"/>
        <w:gridCol w:w="437"/>
        <w:gridCol w:w="676"/>
        <w:gridCol w:w="256"/>
        <w:gridCol w:w="614"/>
        <w:gridCol w:w="256"/>
        <w:gridCol w:w="1971"/>
        <w:gridCol w:w="256"/>
        <w:gridCol w:w="1774"/>
      </w:tblGrid>
      <w:tr w:rsidR="00D36735" w:rsidRPr="00454180" w14:paraId="08BF5D14" w14:textId="77777777" w:rsidTr="00825FAF">
        <w:trPr>
          <w:jc w:val="center"/>
        </w:trPr>
        <w:tc>
          <w:tcPr>
            <w:tcW w:w="1078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bookmarkStart w:id="2" w:name="_Hlk523907061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الساعات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المعتمدة:</w:t>
            </w:r>
          </w:p>
        </w:tc>
        <w:tc>
          <w:tcPr>
            <w:tcW w:w="3922" w:type="pct"/>
            <w:gridSpan w:val="12"/>
            <w:tcBorders>
              <w:left w:val="nil"/>
              <w:bottom w:val="single" w:sz="8" w:space="0" w:color="auto"/>
            </w:tcBorders>
          </w:tcPr>
          <w:p w14:paraId="467B7189" w14:textId="7B3EBEEF" w:rsidR="00807FAF" w:rsidRPr="003A0325" w:rsidRDefault="00825FAF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(3) ساعات</w:t>
            </w:r>
          </w:p>
        </w:tc>
      </w:tr>
      <w:tr w:rsidR="009141C1" w:rsidRPr="00454180" w14:paraId="6FFE1A18" w14:textId="77777777" w:rsidTr="005C735D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2.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نوع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</w:tr>
      <w:tr w:rsidR="005C735D" w:rsidRPr="00454180" w14:paraId="2E5FB50E" w14:textId="77777777" w:rsidTr="00825FAF">
        <w:trPr>
          <w:trHeight w:val="283"/>
          <w:jc w:val="center"/>
        </w:trPr>
        <w:tc>
          <w:tcPr>
            <w:tcW w:w="239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أ.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متطلب جامعة 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كلية</w:t>
            </w:r>
            <w:r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6B03C648" w:rsidR="00A506A9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81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قسم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</w:tr>
      <w:tr w:rsidR="005C735D" w:rsidRPr="00454180" w14:paraId="060B704A" w14:textId="77777777" w:rsidTr="00825FAF">
        <w:trPr>
          <w:trHeight w:val="283"/>
          <w:jc w:val="center"/>
        </w:trPr>
        <w:tc>
          <w:tcPr>
            <w:tcW w:w="602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454180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ب.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إجباري</w:t>
            </w:r>
            <w:r w:rsidR="000819F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ADAB19E" w:rsidR="005C6B5C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  <w:sym w:font="Wingdings" w:char="F0FC"/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اختياري</w:t>
            </w:r>
            <w:r w:rsidR="000819F2"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6" w:type="pct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825FAF" w:rsidRPr="00454180" w14:paraId="480F0F9A" w14:textId="77777777" w:rsidTr="00825FAF"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14:paraId="0714E7D8" w14:textId="5C892D1E" w:rsidR="00825FAF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3. السنة / المستوى الذي يقدم فيه المقرر: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المستوى</w:t>
            </w:r>
            <w:r w:rsidR="00E61F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الثامن</w:t>
            </w:r>
          </w:p>
        </w:tc>
      </w:tr>
      <w:tr w:rsidR="00550C20" w:rsidRPr="00454180" w14:paraId="7CC53ED0" w14:textId="77777777" w:rsidTr="00825FAF">
        <w:trPr>
          <w:trHeight w:val="489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</w:tcBorders>
          </w:tcPr>
          <w:p w14:paraId="2F62CFA8" w14:textId="76E87F0D" w:rsidR="00550C20" w:rsidRPr="00454180" w:rsidRDefault="00550C20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4. المتطلبات السابقة لهذا المقرر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 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E61F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الحكم الشرعي</w:t>
            </w:r>
            <w:r w:rsidR="00E61F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-</w:t>
            </w:r>
            <w:r w:rsidR="00E61F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أصل 121</w:t>
            </w:r>
          </w:p>
        </w:tc>
      </w:tr>
      <w:tr w:rsidR="00C537CB" w:rsidRPr="00454180" w14:paraId="5BB74256" w14:textId="77777777" w:rsidTr="00825FAF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12" w:space="0" w:color="auto"/>
            </w:tcBorders>
          </w:tcPr>
          <w:p w14:paraId="5EF0ECBF" w14:textId="46ED6771" w:rsidR="00C537CB" w:rsidRPr="00454180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5. </w:t>
            </w:r>
            <w:r w:rsidR="00AA647B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المتطلبات المتزامنة مع هذا المقرر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</w:t>
            </w:r>
            <w:r w:rsidR="00AA647B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825FAF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0A171268" w14:textId="4C4B58BE" w:rsidR="00D47214" w:rsidRPr="00454180" w:rsidRDefault="00D47214" w:rsidP="00416FE2">
      <w:pPr>
        <w:pStyle w:val="af6"/>
        <w:bidi/>
        <w:rPr>
          <w:rFonts w:ascii="Traditional Arabic" w:hAnsi="Traditional Arabic" w:cs="Traditional Arabic"/>
          <w:sz w:val="28"/>
          <w:szCs w:val="28"/>
        </w:rPr>
      </w:pPr>
      <w:bookmarkStart w:id="3" w:name="_Toc526247385"/>
      <w:bookmarkStart w:id="4" w:name="_Toc523814307"/>
      <w:bookmarkEnd w:id="2"/>
      <w:r w:rsidRPr="00454180">
        <w:rPr>
          <w:rFonts w:ascii="Traditional Arabic" w:hAnsi="Traditional Arabic" w:cs="Traditional Arabic"/>
          <w:sz w:val="28"/>
          <w:szCs w:val="28"/>
          <w:rtl/>
        </w:rPr>
        <w:t>6</w:t>
      </w: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نمط الدراسة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454180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DE6839" w:rsidRPr="00454180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C76BEDB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284CDF1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D47214" w:rsidRPr="00454180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454180" w:rsidRDefault="00985CFE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أخرى</w:t>
            </w:r>
            <w:r w:rsidR="00D47214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7ECA72D3" w14:textId="050E5E99" w:rsidR="00026BDF" w:rsidRPr="00454180" w:rsidRDefault="00D47214" w:rsidP="00416FE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7</w:t>
      </w:r>
      <w:r w:rsidR="00026BDF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ساعات </w:t>
      </w:r>
      <w:r w:rsidR="00FF5AA2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الاتصال </w:t>
      </w:r>
      <w:r w:rsidR="00A700EC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(على</w:t>
      </w:r>
      <w:r w:rsidR="0037546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454180" w14:paraId="54CD7E0D" w14:textId="77777777" w:rsidTr="00C4686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454180" w:rsidRDefault="00026BDF" w:rsidP="00C4686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التعلم</w:t>
            </w:r>
          </w:p>
        </w:tc>
      </w:tr>
      <w:tr w:rsidR="00DE6839" w:rsidRPr="00454180" w14:paraId="779E695B" w14:textId="77777777" w:rsidTr="00C4686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0D6B303" w14:textId="21C79705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</w:tr>
      <w:tr w:rsidR="00DE6839" w:rsidRPr="00454180" w14:paraId="1A5EEBA2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8BB3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3D19845C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D1B5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6BC687B6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26137D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7654BACB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70D980" w14:textId="00F961B4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</w:tr>
    </w:tbl>
    <w:p w14:paraId="3297CAFA" w14:textId="5D27ECA5" w:rsidR="00AA1554" w:rsidRPr="00454180" w:rsidRDefault="00E454E0" w:rsidP="00283B54">
      <w:pPr>
        <w:pStyle w:val="1"/>
        <w:rPr>
          <w:rFonts w:ascii="Traditional Arabic" w:hAnsi="Traditional Arabic" w:cs="Traditional Arabic"/>
        </w:rPr>
      </w:pPr>
      <w:bookmarkStart w:id="5" w:name="_Toc526247379"/>
      <w:bookmarkStart w:id="6" w:name="_Toc337785"/>
      <w:bookmarkEnd w:id="4"/>
      <w:r w:rsidRPr="00454180">
        <w:rPr>
          <w:rFonts w:ascii="Traditional Arabic" w:hAnsi="Traditional Arabic" w:cs="Traditional Arabic"/>
          <w:rtl/>
        </w:rPr>
        <w:t xml:space="preserve">ب- </w:t>
      </w:r>
      <w:r w:rsidR="002F4E2F" w:rsidRPr="00454180">
        <w:rPr>
          <w:rFonts w:ascii="Traditional Arabic" w:hAnsi="Traditional Arabic" w:cs="Traditional Arabic"/>
          <w:rtl/>
        </w:rPr>
        <w:t>هدف</w:t>
      </w:r>
      <w:r w:rsidRPr="00454180">
        <w:rPr>
          <w:rFonts w:ascii="Traditional Arabic" w:hAnsi="Traditional Arabic" w:cs="Traditional Arabic"/>
          <w:rtl/>
        </w:rPr>
        <w:t xml:space="preserve"> المقرر ومخرجاته </w:t>
      </w:r>
      <w:r w:rsidR="00BA479B" w:rsidRPr="00454180">
        <w:rPr>
          <w:rFonts w:ascii="Traditional Arabic" w:hAnsi="Traditional Arabic" w:cs="Traditional Arabic"/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454180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7" w:name="_Toc337786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وصف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العام 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لمقرر:</w:t>
            </w:r>
            <w:bookmarkEnd w:id="7"/>
          </w:p>
          <w:p w14:paraId="72D97E3A" w14:textId="5680FF96" w:rsidR="00673AFD" w:rsidRPr="00454180" w:rsidRDefault="005F4B84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4B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يح</w:t>
            </w:r>
            <w:r w:rsidR="00DE6839" w:rsidRPr="005F4B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توي هذا المقرر على </w:t>
            </w:r>
            <w:r w:rsidR="00E61F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الاجتهاد، وشروطه وأحكامه، حقيقة التقليد وأحكامه ومسائله، والفتوى وأهميتها وأثرها في المجتمعات الإسلامية، وكيفية ترتيب الأدلة الشرعية والترجيح بينها</w:t>
            </w:r>
            <w:r w:rsidR="00DE683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A1554" w:rsidRPr="00454180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7BA1C8CE" w:rsidR="00AA1554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8" w:name="_Toc526247380"/>
            <w:bookmarkStart w:id="9" w:name="_Toc337787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81562B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bookmarkEnd w:id="8"/>
            <w:r w:rsidR="002F4E2F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الهدف الرئيس للمقرر</w:t>
            </w:r>
            <w:bookmarkEnd w:id="9"/>
            <w:r w:rsidR="00DE6839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</w:tc>
      </w:tr>
      <w:tr w:rsidR="00AA1554" w:rsidRPr="00454180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5C647C0F" w:rsidR="00807FAF" w:rsidRPr="00454180" w:rsidRDefault="00DE6839" w:rsidP="00DE683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F4B8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قادرًا على </w:t>
            </w:r>
            <w:r w:rsidR="00E61F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توضيح </w:t>
            </w:r>
            <w:r w:rsidR="00E61FC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معنى الاجتهاد، وشروطه وأحكامه، وحقيقة التقليد وأحكامه ومسائله، والفتوى وأهميتها وأثرها في المجتمعات الإسلامية، وكيفية ترتيب الأدلة الشرعية والترجيح بينها.</w:t>
            </w:r>
          </w:p>
        </w:tc>
      </w:tr>
    </w:tbl>
    <w:p w14:paraId="05711FF0" w14:textId="4CD03797" w:rsidR="00BD2CF4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0" w:name="_Toc526247382"/>
      <w:bookmarkStart w:id="11" w:name="_Toc337788"/>
      <w:bookmarkStart w:id="12" w:name="_Hlk950932"/>
      <w:r w:rsidRPr="00454180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3. </w:t>
      </w:r>
      <w:r w:rsidR="00E454E0" w:rsidRPr="00454180">
        <w:rPr>
          <w:rFonts w:ascii="Traditional Arabic" w:hAnsi="Traditional Arabic" w:cs="Traditional Arabic"/>
          <w:sz w:val="28"/>
          <w:szCs w:val="28"/>
          <w:rtl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454180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رمز </w:t>
            </w:r>
          </w:p>
          <w:p w14:paraId="392A1599" w14:textId="55A05D13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 التعلم المرتبط للبرنامج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16FE2" w:rsidRPr="00454180" w14:paraId="5B094621" w14:textId="77777777" w:rsidTr="00AE3CC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44F9F249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 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454180" w:rsidRDefault="00416FE2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61FC4" w:rsidRPr="00454180" w14:paraId="30EFBBC8" w14:textId="1E8B614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E61FC4" w:rsidRPr="00454180" w:rsidRDefault="00E61FC4" w:rsidP="00E61FC4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27206C98" w:rsidR="00E61FC4" w:rsidRPr="00454180" w:rsidRDefault="00E61FC4" w:rsidP="00E61FC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حقيقة الاجتهاد وشروطه وأحكامه.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20B531" w14:textId="7719CDDA" w:rsidR="00E61FC4" w:rsidRPr="00454180" w:rsidRDefault="00E61FC4" w:rsidP="00E61FC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E61FC4" w:rsidRPr="00454180" w14:paraId="3806A3EC" w14:textId="55D3FA0F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E61FC4" w:rsidRPr="00454180" w:rsidRDefault="00E61FC4" w:rsidP="00E61FC4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7CBB5E42" w:rsidR="00E61FC4" w:rsidRPr="00454180" w:rsidRDefault="00E61FC4" w:rsidP="00E61FC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حقيقة التقليد وأحكامه.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2CE272" w14:textId="428847A2" w:rsidR="00E61FC4" w:rsidRPr="00454180" w:rsidRDefault="00E61FC4" w:rsidP="00E61FC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E61FC4" w:rsidRPr="00454180" w14:paraId="13D49104" w14:textId="14F816D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E61FC4" w:rsidRPr="00454180" w:rsidRDefault="00E61FC4" w:rsidP="00E61FC4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283F2A78" w:rsidR="00E61FC4" w:rsidRPr="00454180" w:rsidRDefault="00E61FC4" w:rsidP="00E61FC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بيان حقيقة الفتوى ومجالاتها وأحكامها.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901CE1" w14:textId="4BA0E48D" w:rsidR="00E61FC4" w:rsidRPr="00454180" w:rsidRDefault="00E61FC4" w:rsidP="00E61FC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E61FC4" w:rsidRPr="00454180" w14:paraId="5F301D4E" w14:textId="0FB0AC1F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4458FC4B" w:rsidR="00E61FC4" w:rsidRPr="00454180" w:rsidRDefault="00E61FC4" w:rsidP="00E61FC4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1639ACC7" w:rsidR="00E61FC4" w:rsidRPr="00454180" w:rsidRDefault="00E61FC4" w:rsidP="00E61FC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ترتيب الأدلة، بحيث يدرك ما يستحق الترتيب منها.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C7E693" w14:textId="48DA443B" w:rsidR="00E61FC4" w:rsidRPr="00454180" w:rsidRDefault="00E61FC4" w:rsidP="00E61FC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E61FC4" w:rsidRPr="00454180" w14:paraId="3AF6503A" w14:textId="77777777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5A0290" w14:textId="296847BA" w:rsidR="00E61FC4" w:rsidRPr="00454180" w:rsidRDefault="00E61FC4" w:rsidP="00E61FC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42135DE" w14:textId="3DA619F9" w:rsidR="00E61FC4" w:rsidRPr="00454180" w:rsidRDefault="00E61FC4" w:rsidP="00E61FC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طرق الترجيح بين الأدلة النقلية والعقلية.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1C3A53" w14:textId="16755DF2" w:rsidR="00E61FC4" w:rsidRPr="00454180" w:rsidRDefault="00E61FC4" w:rsidP="00E61FC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ع2</w:t>
            </w:r>
          </w:p>
        </w:tc>
      </w:tr>
      <w:tr w:rsidR="00416FE2" w:rsidRPr="00454180" w14:paraId="5B2A5FFD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06E3085F" w:rsidR="00416FE2" w:rsidRPr="00454180" w:rsidRDefault="00416FE2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73C3C7" w14:textId="77777777" w:rsidR="00416FE2" w:rsidRPr="00454180" w:rsidRDefault="00416FE2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61FC4" w:rsidRPr="00454180" w14:paraId="45236895" w14:textId="1AE5498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E61FC4" w:rsidRPr="00454180" w:rsidRDefault="00E61FC4" w:rsidP="00E61FC4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55027456" w:rsidR="00E61FC4" w:rsidRPr="00454180" w:rsidRDefault="00E61FC4" w:rsidP="00E61FC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rtl/>
                <w:lang w:val="ar-SA"/>
              </w:rPr>
              <w:t xml:space="preserve">تحليل </w:t>
            </w:r>
            <w:r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النصوص الأصولية </w:t>
            </w:r>
            <w:r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  <w:t>بما يثري الملكة الاستنباطية في أبواب الاجتهاد والتقليد والفتوى والتعارض والترجيح.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3903E" w14:textId="5EA72435" w:rsidR="00E61FC4" w:rsidRPr="00454180" w:rsidRDefault="00E61FC4" w:rsidP="00E61FC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م1</w:t>
            </w:r>
          </w:p>
        </w:tc>
      </w:tr>
      <w:tr w:rsidR="00E61FC4" w:rsidRPr="00454180" w14:paraId="597D1414" w14:textId="60019B8C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E61FC4" w:rsidRPr="00454180" w:rsidRDefault="00E61FC4" w:rsidP="00E61FC4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BB78013" w:rsidR="00E61FC4" w:rsidRPr="00454180" w:rsidRDefault="00E61FC4" w:rsidP="00E61FC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الموازنة بين نصوص الكتاب والسنة التي ظاهرها التعارض وفق المنهجية العلمية.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941D2" w14:textId="7AAC9BF3" w:rsidR="00E61FC4" w:rsidRPr="00454180" w:rsidRDefault="00E61FC4" w:rsidP="00E61FC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م2</w:t>
            </w:r>
          </w:p>
        </w:tc>
      </w:tr>
      <w:tr w:rsidR="00E61FC4" w:rsidRPr="00454180" w14:paraId="16085D39" w14:textId="361EE7B6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E61FC4" w:rsidRPr="00454180" w:rsidRDefault="00E61FC4" w:rsidP="00E61FC4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7C909BD" w:rsidR="00E61FC4" w:rsidRPr="00454180" w:rsidRDefault="00E61FC4" w:rsidP="00E61FC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ربط القواعد الأصولية المتعلقة بأبواب الاجتهاد والتعارض والترجيح بفروع المسائل القديمة والنوازل المستجدة.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C0376" w14:textId="02AA493D" w:rsidR="00E61FC4" w:rsidRPr="00454180" w:rsidRDefault="00E61FC4" w:rsidP="00E61FC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م3</w:t>
            </w:r>
          </w:p>
        </w:tc>
      </w:tr>
      <w:tr w:rsidR="00416FE2" w:rsidRPr="00454180" w14:paraId="5946A00C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60752706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القيم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يكون 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الطالب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A58E08" w14:textId="77777777" w:rsidR="00416FE2" w:rsidRPr="00454180" w:rsidRDefault="00416FE2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E3CC1" w:rsidRPr="00454180" w14:paraId="4504EDC6" w14:textId="3E38861C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AE3CC1" w:rsidRPr="00454180" w:rsidRDefault="00AE3CC1" w:rsidP="00AE3C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27B5EE5B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قيادة الفريق والمشاركة في إيجاد الحلول.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B2D2" w14:textId="26AEC5F4" w:rsidR="00AE3CC1" w:rsidRPr="00454180" w:rsidRDefault="00454324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5F4B8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AE3CC1" w:rsidRPr="00454180" w14:paraId="0573E170" w14:textId="0641E32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AE3CC1" w:rsidRPr="00454180" w:rsidRDefault="00AE3CC1" w:rsidP="00AE3C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ECAA101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الالتزام بالقيم الإسلامية، وآداب الخلاف.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51ABA" w14:textId="336FCFBF" w:rsidR="00AE3CC1" w:rsidRPr="00454180" w:rsidRDefault="00454324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AE3CC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AE3CC1" w:rsidRPr="00454180" w14:paraId="57A7085E" w14:textId="46CF223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AE3CC1" w:rsidRPr="00454180" w:rsidRDefault="00AE3CC1" w:rsidP="00AE3C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1799C264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تحمل مسؤولية التعلم الذاتي في بعض المسائل والتواصل الفعال.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9CBA" w14:textId="7CC24C64" w:rsidR="00AE3CC1" w:rsidRPr="00454180" w:rsidRDefault="00454324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AE3CC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</w:tbl>
    <w:p w14:paraId="1013ECB5" w14:textId="77777777" w:rsidR="001F538D" w:rsidRDefault="001F538D" w:rsidP="00283B54">
      <w:pPr>
        <w:pStyle w:val="1"/>
        <w:rPr>
          <w:rFonts w:ascii="Traditional Arabic" w:hAnsi="Traditional Arabic" w:cs="Traditional Arabic"/>
          <w:rtl/>
        </w:rPr>
      </w:pPr>
      <w:bookmarkStart w:id="13" w:name="_Toc526247383"/>
      <w:bookmarkStart w:id="14" w:name="_Toc337789"/>
      <w:bookmarkEnd w:id="12"/>
    </w:p>
    <w:p w14:paraId="3F0E7F34" w14:textId="3FC8A94E" w:rsidR="0062544C" w:rsidRPr="00454180" w:rsidRDefault="00F851F7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t xml:space="preserve">ج. </w:t>
      </w:r>
      <w:r w:rsidR="00995F99" w:rsidRPr="00454180">
        <w:rPr>
          <w:rFonts w:ascii="Traditional Arabic" w:hAnsi="Traditional Arabic" w:cs="Traditional Arabic"/>
          <w:rtl/>
        </w:rPr>
        <w:t>موضوعات</w:t>
      </w:r>
      <w:r w:rsidRPr="00454180">
        <w:rPr>
          <w:rFonts w:ascii="Traditional Arabic" w:hAnsi="Traditional Arabic" w:cs="Traditional Arabic"/>
          <w:rtl/>
        </w:rPr>
        <w:t xml:space="preserve"> المقرر</w:t>
      </w:r>
      <w:bookmarkEnd w:id="13"/>
      <w:bookmarkEnd w:id="14"/>
      <w:r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454180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ساعات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الاتصال</w:t>
            </w:r>
          </w:p>
        </w:tc>
      </w:tr>
      <w:tr w:rsidR="003B19DD" w:rsidRPr="00454180" w14:paraId="7A7D722A" w14:textId="77777777" w:rsidTr="00C4686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0BF63BE2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850AF6" w14:textId="2535FDB1" w:rsidR="003B19DD" w:rsidRDefault="003B19DD" w:rsidP="003B19DD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أولاً: الاجتهاد، حقيقته وأحكامه:</w:t>
            </w:r>
          </w:p>
          <w:p w14:paraId="34E533B1" w14:textId="77777777" w:rsidR="003B19DD" w:rsidRDefault="003B19DD" w:rsidP="003B19DD">
            <w:pPr>
              <w:pStyle w:val="af"/>
              <w:numPr>
                <w:ilvl w:val="0"/>
                <w:numId w:val="2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الاجتهاد، ومشروعيته، ونشأته، وحكمه.</w:t>
            </w:r>
          </w:p>
          <w:p w14:paraId="6F5FD334" w14:textId="0241E46F" w:rsidR="003B19DD" w:rsidRPr="003B19DD" w:rsidRDefault="003B19DD" w:rsidP="003B19DD">
            <w:pPr>
              <w:pStyle w:val="af"/>
              <w:numPr>
                <w:ilvl w:val="0"/>
                <w:numId w:val="2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أركان الاجتهاد وشروط كل منها.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0CAEFDF8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B19DD" w:rsidRPr="00454180" w14:paraId="1ECDCD5F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52135BD8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7FD3DE" w14:textId="77777777" w:rsidR="003B19DD" w:rsidRDefault="003B19DD" w:rsidP="003B19DD">
            <w:pPr>
              <w:pStyle w:val="af"/>
              <w:numPr>
                <w:ilvl w:val="0"/>
                <w:numId w:val="2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تعبد النبي صلى الله عليه وسلم بالاجتهاد.</w:t>
            </w:r>
          </w:p>
          <w:p w14:paraId="3991BA1B" w14:textId="04C12A49" w:rsidR="003B19DD" w:rsidRPr="003B19DD" w:rsidRDefault="003B19DD" w:rsidP="003B19DD">
            <w:pPr>
              <w:pStyle w:val="af"/>
              <w:numPr>
                <w:ilvl w:val="0"/>
                <w:numId w:val="2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اجتهاد الصحابة رضي الله عنهم في زمن النبي صلى الله عليه وسلم.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6403845D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B19DD" w:rsidRPr="00454180" w14:paraId="123517E9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1CCFE9FD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685A66" w14:textId="0460EF7F" w:rsidR="003B19DD" w:rsidRDefault="003B19DD" w:rsidP="003B19DD">
            <w:pPr>
              <w:pStyle w:val="af"/>
              <w:numPr>
                <w:ilvl w:val="0"/>
                <w:numId w:val="2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أقسام الاجتهاد ومراتبه. </w:t>
            </w:r>
          </w:p>
          <w:p w14:paraId="584C671E" w14:textId="15D0991B" w:rsidR="003B19DD" w:rsidRPr="003B19DD" w:rsidRDefault="003B19DD" w:rsidP="003B19DD">
            <w:pPr>
              <w:pStyle w:val="af"/>
              <w:numPr>
                <w:ilvl w:val="0"/>
                <w:numId w:val="2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تجزؤ الاجتهاد وأثره.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50D5A0B4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B19DD" w:rsidRPr="00454180" w14:paraId="7575697F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3AE398F0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0DB9AB99" w:rsidR="003B19DD" w:rsidRPr="003B19DD" w:rsidRDefault="003B19DD" w:rsidP="003B19DD">
            <w:pPr>
              <w:pStyle w:val="af"/>
              <w:numPr>
                <w:ilvl w:val="0"/>
                <w:numId w:val="2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مجال الاجتهاد المشروع والممنوع</w:t>
            </w:r>
            <w:r w:rsidRPr="003B19D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وأثر ذلك في الإنكار على المخالف.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22F1990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B19DD" w:rsidRPr="00454180" w14:paraId="54E1ECC3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9535FDF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7DF62D" w14:textId="35B9F2B6" w:rsidR="003B19DD" w:rsidRPr="003B19DD" w:rsidRDefault="003B19DD" w:rsidP="003B19DD">
            <w:pPr>
              <w:pStyle w:val="af"/>
              <w:numPr>
                <w:ilvl w:val="0"/>
                <w:numId w:val="2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منهج النظر في النوازل وضوابطه.</w:t>
            </w:r>
          </w:p>
          <w:p w14:paraId="345D31FC" w14:textId="00DD6B09" w:rsidR="003B19DD" w:rsidRPr="003B19DD" w:rsidRDefault="003B19DD" w:rsidP="003B19DD">
            <w:pPr>
              <w:pStyle w:val="af"/>
              <w:numPr>
                <w:ilvl w:val="0"/>
                <w:numId w:val="2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الاجتهاد الفردي والجماعي.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166D42BB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B19DD" w:rsidRPr="00454180" w14:paraId="31606E1D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3D75AA" w14:textId="5C1AB4C7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6D1777" w14:textId="047F1773" w:rsidR="003B19DD" w:rsidRPr="003B19DD" w:rsidRDefault="003B19DD" w:rsidP="003B19DD">
            <w:pPr>
              <w:pStyle w:val="af"/>
              <w:numPr>
                <w:ilvl w:val="0"/>
                <w:numId w:val="2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الاجتهاد بين التصويب والتخطئة.</w:t>
            </w:r>
          </w:p>
          <w:p w14:paraId="08D7B3A2" w14:textId="1AB34EAE" w:rsidR="003B19DD" w:rsidRPr="003B19DD" w:rsidRDefault="003B19DD" w:rsidP="003B19DD">
            <w:pPr>
              <w:pStyle w:val="af"/>
              <w:numPr>
                <w:ilvl w:val="0"/>
                <w:numId w:val="2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تعدد أقوال المجتهد وما ينسب إليه منها.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612FC28" w14:textId="13506914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B19DD" w:rsidRPr="00454180" w14:paraId="3975D73B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6D115F" w14:textId="729FB6B8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5B17EF" w14:textId="693521DE" w:rsidR="003B19DD" w:rsidRPr="003B19DD" w:rsidRDefault="003B19DD" w:rsidP="003B19DD">
            <w:pPr>
              <w:pStyle w:val="af"/>
              <w:numPr>
                <w:ilvl w:val="0"/>
                <w:numId w:val="2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التخريج الفقهي وأحكامه.</w:t>
            </w:r>
          </w:p>
          <w:p w14:paraId="11ABA1DF" w14:textId="77777777" w:rsidR="003B19DD" w:rsidRDefault="003B19DD" w:rsidP="003B19DD">
            <w:pPr>
              <w:pStyle w:val="af"/>
              <w:numPr>
                <w:ilvl w:val="0"/>
                <w:numId w:val="2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تغير الاجتهاد.</w:t>
            </w:r>
          </w:p>
          <w:p w14:paraId="02404441" w14:textId="504F6A3E" w:rsidR="003B19DD" w:rsidRPr="003B19DD" w:rsidRDefault="003B19DD" w:rsidP="003B19DD">
            <w:pPr>
              <w:pStyle w:val="af"/>
              <w:numPr>
                <w:ilvl w:val="0"/>
                <w:numId w:val="2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نقض الاجتهاد وحالات تغير اجتهاد المجتهد.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8723D0" w14:textId="35C643CA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B19DD" w:rsidRPr="00454180" w14:paraId="0A17ABE2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CEB5CA" w14:textId="0C6F5B61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DDA405" w14:textId="006D9739" w:rsidR="003B19DD" w:rsidRDefault="003B19DD" w:rsidP="003B19DD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ثانياً: التقليد وأحكامه:</w:t>
            </w:r>
          </w:p>
          <w:p w14:paraId="5EEA43D5" w14:textId="05B38A9F" w:rsidR="003B19DD" w:rsidRPr="003B19DD" w:rsidRDefault="003B19DD" w:rsidP="003B19DD">
            <w:pPr>
              <w:pStyle w:val="af"/>
              <w:numPr>
                <w:ilvl w:val="0"/>
                <w:numId w:val="28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التقليد وعلاقته بالمصطلحات ذات الصلة.</w:t>
            </w:r>
          </w:p>
          <w:p w14:paraId="5C39317F" w14:textId="15CB92A7" w:rsidR="003B19DD" w:rsidRPr="003B19DD" w:rsidRDefault="003B19DD" w:rsidP="003B19DD">
            <w:pPr>
              <w:pStyle w:val="af"/>
              <w:numPr>
                <w:ilvl w:val="0"/>
                <w:numId w:val="28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بيان حكم التقليد ومجالاته.</w:t>
            </w:r>
          </w:p>
          <w:p w14:paraId="192CBD4A" w14:textId="641C8543" w:rsidR="003B19DD" w:rsidRPr="003B19DD" w:rsidRDefault="003B19DD" w:rsidP="003B19DD">
            <w:pPr>
              <w:pStyle w:val="af"/>
              <w:numPr>
                <w:ilvl w:val="0"/>
                <w:numId w:val="28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تقليد المجتهد لغيره.</w:t>
            </w:r>
          </w:p>
          <w:p w14:paraId="646685CA" w14:textId="0CB3D697" w:rsidR="003B19DD" w:rsidRPr="003B19DD" w:rsidRDefault="003B19DD" w:rsidP="003B19DD">
            <w:pPr>
              <w:pStyle w:val="af"/>
              <w:numPr>
                <w:ilvl w:val="0"/>
                <w:numId w:val="28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فيمن يستفتيه العامي؟</w:t>
            </w:r>
          </w:p>
          <w:p w14:paraId="2D2111E7" w14:textId="014FA7FE" w:rsidR="003B19DD" w:rsidRPr="003B19DD" w:rsidRDefault="003B19DD" w:rsidP="003B19DD">
            <w:pPr>
              <w:pStyle w:val="af"/>
              <w:numPr>
                <w:ilvl w:val="0"/>
                <w:numId w:val="28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 العامي عند تعدد المفتين.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8B886C9" w14:textId="66766E47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B19DD" w:rsidRPr="00454180" w14:paraId="075E6A09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29AEEE" w14:textId="2AC35CEA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F9A5B5" w14:textId="77777777" w:rsidR="003B19DD" w:rsidRDefault="003B19DD" w:rsidP="003B19DD">
            <w:pPr>
              <w:pStyle w:val="af"/>
              <w:numPr>
                <w:ilvl w:val="0"/>
                <w:numId w:val="28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تتبع رخص المفتين، حكمه وأثره.</w:t>
            </w:r>
          </w:p>
          <w:p w14:paraId="54F3AA7F" w14:textId="77777777" w:rsidR="003B19DD" w:rsidRDefault="003B19DD" w:rsidP="003B19DD">
            <w:pPr>
              <w:pStyle w:val="af"/>
              <w:numPr>
                <w:ilvl w:val="0"/>
                <w:numId w:val="28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معنى التلفيق الفقهي، وحكمه.</w:t>
            </w:r>
          </w:p>
          <w:p w14:paraId="61341089" w14:textId="77777777" w:rsidR="003B19DD" w:rsidRDefault="003B19DD" w:rsidP="003B19DD">
            <w:pPr>
              <w:pStyle w:val="af"/>
              <w:numPr>
                <w:ilvl w:val="0"/>
                <w:numId w:val="28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حقيقة التمذهب، وحكمه.</w:t>
            </w:r>
          </w:p>
          <w:p w14:paraId="5F28B248" w14:textId="288A6AE8" w:rsidR="003B19DD" w:rsidRPr="003B19DD" w:rsidRDefault="003B19DD" w:rsidP="003B19DD">
            <w:pPr>
              <w:pStyle w:val="af"/>
              <w:numPr>
                <w:ilvl w:val="0"/>
                <w:numId w:val="28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19D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الإلزام بمذهب معين في مجال القضاء.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74C5B7C" w14:textId="38207715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B19DD" w:rsidRPr="00454180" w14:paraId="4280793D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168168" w14:textId="6D4D881B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B963EC" w14:textId="16CEE7FA" w:rsidR="003B19DD" w:rsidRDefault="003B19DD" w:rsidP="003B19DD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ثالثاً: الفتوى وأحكامها:</w:t>
            </w:r>
          </w:p>
          <w:p w14:paraId="48E4D062" w14:textId="77777777" w:rsidR="001F538D" w:rsidRPr="001F538D" w:rsidRDefault="003B19DD" w:rsidP="001F538D">
            <w:pPr>
              <w:pStyle w:val="af"/>
              <w:numPr>
                <w:ilvl w:val="0"/>
                <w:numId w:val="29"/>
              </w:numPr>
              <w:bidi/>
              <w:jc w:val="lowKashida"/>
              <w:rPr>
                <w:rFonts w:ascii="Traditional Arabic" w:hAnsi="Traditional Arabic" w:cs="Traditional Arabic"/>
                <w:color w:val="FF0000"/>
                <w:sz w:val="28"/>
                <w:szCs w:val="28"/>
              </w:rPr>
            </w:pPr>
            <w:r w:rsidRPr="001F538D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 الفتوى وأهميتها، وعلاقتها بالمصطلحات ذات الصلة.</w:t>
            </w:r>
          </w:p>
          <w:p w14:paraId="0CB92E6A" w14:textId="77777777" w:rsidR="001F538D" w:rsidRPr="001F538D" w:rsidRDefault="003B19DD" w:rsidP="001F538D">
            <w:pPr>
              <w:pStyle w:val="af"/>
              <w:numPr>
                <w:ilvl w:val="0"/>
                <w:numId w:val="29"/>
              </w:numPr>
              <w:bidi/>
              <w:jc w:val="lowKashida"/>
              <w:rPr>
                <w:rFonts w:ascii="Traditional Arabic" w:hAnsi="Traditional Arabic" w:cs="Traditional Arabic"/>
                <w:color w:val="FF0000"/>
                <w:sz w:val="28"/>
                <w:szCs w:val="28"/>
              </w:rPr>
            </w:pPr>
            <w:r w:rsidRPr="001F538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ضوابط الفتوى وآدابها </w:t>
            </w:r>
          </w:p>
          <w:p w14:paraId="49140A58" w14:textId="77777777" w:rsidR="001F538D" w:rsidRPr="001F538D" w:rsidRDefault="003B19DD" w:rsidP="001F538D">
            <w:pPr>
              <w:pStyle w:val="af"/>
              <w:numPr>
                <w:ilvl w:val="0"/>
                <w:numId w:val="29"/>
              </w:numPr>
              <w:bidi/>
              <w:jc w:val="lowKashida"/>
              <w:rPr>
                <w:rFonts w:ascii="Traditional Arabic" w:hAnsi="Traditional Arabic" w:cs="Traditional Arabic"/>
                <w:color w:val="FF0000"/>
                <w:sz w:val="28"/>
                <w:szCs w:val="28"/>
              </w:rPr>
            </w:pPr>
            <w:r w:rsidRPr="001F538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شروط المفتي. </w:t>
            </w:r>
          </w:p>
          <w:p w14:paraId="166F5E15" w14:textId="4C0D4E22" w:rsidR="003B19DD" w:rsidRPr="001F538D" w:rsidRDefault="003B19DD" w:rsidP="001F538D">
            <w:pPr>
              <w:pStyle w:val="af"/>
              <w:numPr>
                <w:ilvl w:val="0"/>
                <w:numId w:val="29"/>
              </w:numPr>
              <w:bidi/>
              <w:jc w:val="lowKashida"/>
              <w:rPr>
                <w:rFonts w:ascii="Traditional Arabic" w:hAnsi="Traditional Arabic" w:cs="Traditional Arabic"/>
                <w:color w:val="FF0000"/>
                <w:sz w:val="28"/>
                <w:szCs w:val="28"/>
              </w:rPr>
            </w:pPr>
            <w:r w:rsidRPr="001F538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مجالات الفتوى</w:t>
            </w:r>
            <w:r w:rsidR="001F53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 w:rsidRPr="001F538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والمؤثرات فيها، ووسائلها في العصر الحاضر.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9034D" w14:textId="77B4B004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B19DD" w:rsidRPr="00454180" w14:paraId="04174116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7097C3" w14:textId="459D83F1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6EF1B5" w14:textId="77777777" w:rsidR="001F538D" w:rsidRDefault="003B19DD" w:rsidP="001F538D">
            <w:pPr>
              <w:pStyle w:val="af"/>
              <w:numPr>
                <w:ilvl w:val="0"/>
                <w:numId w:val="2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F538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مراعاة المفتي حال المستفتي.</w:t>
            </w:r>
          </w:p>
          <w:p w14:paraId="5C95C2DF" w14:textId="77777777" w:rsidR="001F538D" w:rsidRDefault="003B19DD" w:rsidP="001F538D">
            <w:pPr>
              <w:pStyle w:val="af"/>
              <w:numPr>
                <w:ilvl w:val="0"/>
                <w:numId w:val="2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F538D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أسباب الخطأ في الفتوى ومظاهره.</w:t>
            </w:r>
          </w:p>
          <w:p w14:paraId="217AEA89" w14:textId="7861B9C1" w:rsidR="003B19DD" w:rsidRPr="001F538D" w:rsidRDefault="003B19DD" w:rsidP="001F538D">
            <w:pPr>
              <w:pStyle w:val="af"/>
              <w:numPr>
                <w:ilvl w:val="0"/>
                <w:numId w:val="2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F538D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تنظيم الفتوى: حقيقته وأحكامه.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3844352" w14:textId="3C5F1D7D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B19DD" w:rsidRPr="00454180" w14:paraId="43F017C0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28A77C" w14:textId="19DD0005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3A5521" w14:textId="606C379F" w:rsidR="003B19DD" w:rsidRPr="001F538D" w:rsidRDefault="003B19DD" w:rsidP="001F538D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538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رابعاً: التعارض والترجيح:</w:t>
            </w:r>
          </w:p>
          <w:p w14:paraId="43E0B25F" w14:textId="428770B6" w:rsidR="003B19DD" w:rsidRPr="001F538D" w:rsidRDefault="001F538D" w:rsidP="001F538D">
            <w:pPr>
              <w:pStyle w:val="af"/>
              <w:numPr>
                <w:ilvl w:val="0"/>
                <w:numId w:val="30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="003B19DD" w:rsidRPr="001F538D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عريف التعارض والترجيح، وعلاقتهما بالمصطلحات ذات الصلة.</w:t>
            </w:r>
          </w:p>
          <w:p w14:paraId="1E27C91F" w14:textId="7831C459" w:rsidR="003B19DD" w:rsidRPr="001F538D" w:rsidRDefault="003B19DD" w:rsidP="001F538D">
            <w:pPr>
              <w:pStyle w:val="af"/>
              <w:numPr>
                <w:ilvl w:val="0"/>
                <w:numId w:val="30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538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ترتيب الأدلة في نظر المجتهد. </w:t>
            </w:r>
          </w:p>
          <w:p w14:paraId="31AE0642" w14:textId="71E6BDCB" w:rsidR="003B19DD" w:rsidRPr="001F538D" w:rsidRDefault="003B19DD" w:rsidP="001F538D">
            <w:pPr>
              <w:pStyle w:val="af"/>
              <w:numPr>
                <w:ilvl w:val="0"/>
                <w:numId w:val="30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F538D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التعارض بين الأدلة الشرعية.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C32CD04" w14:textId="3F48F53B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B19DD" w:rsidRPr="00454180" w14:paraId="5DE066E3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CBFFFB" w14:textId="34172037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E0882A" w14:textId="608C8A02" w:rsidR="003B19DD" w:rsidRPr="001F538D" w:rsidRDefault="003B19DD" w:rsidP="001F538D">
            <w:pPr>
              <w:pStyle w:val="af"/>
              <w:numPr>
                <w:ilvl w:val="0"/>
                <w:numId w:val="30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538D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أسباب التعارض بين الأدلة الشرعية.</w:t>
            </w:r>
          </w:p>
          <w:p w14:paraId="57D46396" w14:textId="59E1080A" w:rsidR="003B19DD" w:rsidRPr="001F538D" w:rsidRDefault="003B19DD" w:rsidP="001F538D">
            <w:pPr>
              <w:pStyle w:val="af"/>
              <w:numPr>
                <w:ilvl w:val="0"/>
                <w:numId w:val="30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538D">
              <w:rPr>
                <w:rFonts w:ascii="Traditional Arabic" w:hAnsi="Traditional Arabic" w:cs="Traditional Arabic"/>
                <w:sz w:val="28"/>
                <w:szCs w:val="28"/>
                <w:rtl/>
              </w:rPr>
              <w:t>شروط كل من التعارض والترجيح.</w:t>
            </w:r>
          </w:p>
          <w:p w14:paraId="69283B37" w14:textId="3E70144B" w:rsidR="003B19DD" w:rsidRPr="001F538D" w:rsidRDefault="003B19DD" w:rsidP="001F538D">
            <w:pPr>
              <w:pStyle w:val="af"/>
              <w:numPr>
                <w:ilvl w:val="0"/>
                <w:numId w:val="30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F538D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مناهج المجتهدين في دفع التعارض.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77490B6" w14:textId="7004F4C1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B19DD" w:rsidRPr="00454180" w14:paraId="60B57D24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D80B54" w14:textId="057F57CE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374877" w14:textId="6F8A9634" w:rsidR="003B19DD" w:rsidRPr="001F538D" w:rsidRDefault="003B19DD" w:rsidP="001F538D">
            <w:pPr>
              <w:pStyle w:val="af"/>
              <w:numPr>
                <w:ilvl w:val="0"/>
                <w:numId w:val="30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F538D">
              <w:rPr>
                <w:rFonts w:ascii="Traditional Arabic" w:hAnsi="Traditional Arabic" w:cs="Traditional Arabic"/>
                <w:sz w:val="28"/>
                <w:szCs w:val="28"/>
                <w:rtl/>
              </w:rPr>
              <w:t>طرق الترجيح بين الأدلة النقلية، مع التمثيل بتطبيقات فقهية.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6E3EADA" w14:textId="31C4A9F3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3B19DD" w:rsidRPr="00454180" w14:paraId="708D1F56" w14:textId="77777777" w:rsidTr="00C468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8EC704" w14:textId="3F4F2749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759E5F" w14:textId="4098C4F4" w:rsidR="003B19DD" w:rsidRPr="001F538D" w:rsidRDefault="003B19DD" w:rsidP="001F538D">
            <w:pPr>
              <w:pStyle w:val="af"/>
              <w:numPr>
                <w:ilvl w:val="0"/>
                <w:numId w:val="30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F538D">
              <w:rPr>
                <w:rFonts w:ascii="Traditional Arabic" w:hAnsi="Traditional Arabic" w:cs="Traditional Arabic"/>
                <w:sz w:val="28"/>
                <w:szCs w:val="28"/>
                <w:rtl/>
              </w:rPr>
              <w:t>طرق الترجيح بين الأدلة العقلية</w:t>
            </w:r>
            <w:r w:rsidR="001F538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1F538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مع التمثيل بتطبيقات فقهية.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0498C04" w14:textId="43D4C95A" w:rsidR="003B19DD" w:rsidRPr="00454180" w:rsidRDefault="003B19DD" w:rsidP="003B19D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AE3CC1" w:rsidRPr="00454180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66CA474A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791DDD83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45</w:t>
            </w:r>
          </w:p>
        </w:tc>
      </w:tr>
    </w:tbl>
    <w:p w14:paraId="13BD6D71" w14:textId="6547E94B" w:rsidR="00B42843" w:rsidRPr="00454180" w:rsidRDefault="00BA479B" w:rsidP="00283B54">
      <w:pPr>
        <w:pStyle w:val="1"/>
        <w:rPr>
          <w:rFonts w:ascii="Traditional Arabic" w:hAnsi="Traditional Arabic" w:cs="Traditional Arabic"/>
        </w:rPr>
      </w:pPr>
      <w:bookmarkStart w:id="15" w:name="_Toc526247384"/>
      <w:bookmarkStart w:id="16" w:name="_Toc337790"/>
      <w:r w:rsidRPr="00454180">
        <w:rPr>
          <w:rFonts w:ascii="Traditional Arabic" w:hAnsi="Traditional Arabic" w:cs="Traditional Arabic"/>
          <w:rtl/>
        </w:rPr>
        <w:t>د.</w:t>
      </w:r>
      <w:r w:rsidR="00F851F7" w:rsidRPr="00454180">
        <w:rPr>
          <w:rFonts w:ascii="Traditional Arabic" w:hAnsi="Traditional Arabic" w:cs="Traditional Arabic"/>
          <w:rtl/>
        </w:rPr>
        <w:t xml:space="preserve"> التدريس </w:t>
      </w:r>
      <w:r w:rsidRPr="00454180">
        <w:rPr>
          <w:rFonts w:ascii="Traditional Arabic" w:hAnsi="Traditional Arabic" w:cs="Traditional Arabic"/>
          <w:rtl/>
        </w:rPr>
        <w:t>والتقييم:</w:t>
      </w:r>
      <w:bookmarkEnd w:id="15"/>
      <w:bookmarkEnd w:id="16"/>
    </w:p>
    <w:p w14:paraId="1F61F646" w14:textId="5500FA9A" w:rsidR="00AD1A5E" w:rsidRPr="00454180" w:rsidRDefault="00C80002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7" w:name="_Toc526247386"/>
      <w:bookmarkStart w:id="18" w:name="_Toc337791"/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1. 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94F24" w:rsidRPr="00454180">
        <w:rPr>
          <w:rFonts w:ascii="Traditional Arabic" w:hAnsi="Traditional Arabic" w:cs="Traditional Arabic"/>
          <w:sz w:val="28"/>
          <w:szCs w:val="28"/>
          <w:rtl/>
        </w:rPr>
        <w:t>ربط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مخرجات التعلم للمقرر مع كل من استراتيجيات التدريس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وطرق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AF48A6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>يم</w:t>
      </w:r>
      <w:bookmarkEnd w:id="17"/>
      <w:bookmarkEnd w:id="18"/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454180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454180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33030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454180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454180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AF48A6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AD1A5E" w:rsidRPr="00454180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</w:p>
        </w:tc>
      </w:tr>
      <w:tr w:rsidR="001F538D" w:rsidRPr="00454180" w14:paraId="7D932913" w14:textId="77777777" w:rsidTr="0087381E">
        <w:trPr>
          <w:trHeight w:val="1118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37B6738B" w:rsidR="001F538D" w:rsidRPr="00454180" w:rsidRDefault="001F538D" w:rsidP="001F538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332DC67" w:rsidR="001F538D" w:rsidRPr="00454180" w:rsidRDefault="001F538D" w:rsidP="001F538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توضيح حقيقة الاجتهاد وشروطه وأحكامه.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34D84FD6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المحاضرة الصفية.</w:t>
            </w:r>
          </w:p>
          <w:p w14:paraId="697B9C55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الحوار والنقاش.</w:t>
            </w:r>
          </w:p>
          <w:p w14:paraId="46294FAE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قراءة النصوص.</w:t>
            </w:r>
          </w:p>
          <w:p w14:paraId="39E2A825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تلخيص المعلومات والرسومات الشجرية.</w:t>
            </w:r>
          </w:p>
          <w:p w14:paraId="4759566D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تبادل الأدوار.</w:t>
            </w:r>
          </w:p>
          <w:p w14:paraId="49557C46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العصف الذهني.</w:t>
            </w:r>
          </w:p>
          <w:p w14:paraId="6F8D59C0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الاكتشاف المعرفي.</w:t>
            </w:r>
          </w:p>
          <w:p w14:paraId="1CB9102A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التعلم الذاتي.</w:t>
            </w:r>
          </w:p>
          <w:p w14:paraId="02ADE704" w14:textId="77777777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القراءة الخارجية.</w:t>
            </w:r>
          </w:p>
          <w:p w14:paraId="4BB49A2B" w14:textId="64842A11" w:rsidR="001F538D" w:rsidRPr="00454180" w:rsidRDefault="001F538D" w:rsidP="001F538D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3D4EAF10" w14:textId="77777777" w:rsidR="001F538D" w:rsidRPr="00454180" w:rsidRDefault="001F538D" w:rsidP="001F538D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</w:t>
            </w:r>
          </w:p>
          <w:p w14:paraId="0E9EBDFA" w14:textId="77777777" w:rsidR="001F538D" w:rsidRPr="00454180" w:rsidRDefault="001F538D" w:rsidP="001F538D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ملخص القراءة الخارجية. </w:t>
            </w:r>
          </w:p>
          <w:p w14:paraId="7AEAC608" w14:textId="77777777" w:rsidR="001F538D" w:rsidRPr="00454180" w:rsidRDefault="001F538D" w:rsidP="001F538D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1BBC132D" w14:textId="77777777" w:rsidR="001F538D" w:rsidRPr="00454180" w:rsidRDefault="001F538D" w:rsidP="001F538D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 والبحوث.</w:t>
            </w:r>
          </w:p>
          <w:p w14:paraId="193858FA" w14:textId="77777777" w:rsidR="001F538D" w:rsidRPr="00454180" w:rsidRDefault="001F538D" w:rsidP="001F538D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الأقران.</w:t>
            </w:r>
          </w:p>
          <w:p w14:paraId="21BA2811" w14:textId="77777777" w:rsidR="001F538D" w:rsidRPr="00454180" w:rsidRDefault="001F538D" w:rsidP="001F538D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تلخيص المعلومات وعرضها.</w:t>
            </w:r>
          </w:p>
          <w:p w14:paraId="7D9FE552" w14:textId="77777777" w:rsidR="001F538D" w:rsidRPr="00454180" w:rsidRDefault="001F538D" w:rsidP="001F538D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إعادة إلقاء المادة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العلمية.</w:t>
            </w:r>
          </w:p>
          <w:p w14:paraId="6A8B5044" w14:textId="7A2D7020" w:rsidR="001F538D" w:rsidRPr="00454180" w:rsidRDefault="001F538D" w:rsidP="001F538D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</w:tc>
      </w:tr>
      <w:tr w:rsidR="001F538D" w:rsidRPr="00454180" w14:paraId="59024F89" w14:textId="77777777" w:rsidTr="0087381E">
        <w:trPr>
          <w:trHeight w:val="1400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1AFD69FA" w:rsidR="001F538D" w:rsidRPr="00454180" w:rsidRDefault="001F538D" w:rsidP="001F538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60DAC134" w:rsidR="001F538D" w:rsidRPr="00454180" w:rsidRDefault="001F538D" w:rsidP="001F538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توضيح حقيقة التقليد وأحكامه.</w:t>
            </w:r>
          </w:p>
        </w:tc>
        <w:tc>
          <w:tcPr>
            <w:tcW w:w="2437" w:type="dxa"/>
            <w:vMerge/>
            <w:vAlign w:val="center"/>
          </w:tcPr>
          <w:p w14:paraId="1B2F1FA7" w14:textId="0DF361FB" w:rsidR="001F538D" w:rsidRPr="00454180" w:rsidRDefault="001F538D" w:rsidP="001F538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79DE1CC3" w14:textId="7DB46E2B" w:rsidR="001F538D" w:rsidRPr="00454180" w:rsidRDefault="001F538D" w:rsidP="001F538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F538D" w:rsidRPr="00454180" w14:paraId="549F71E9" w14:textId="77777777" w:rsidTr="0087381E">
        <w:trPr>
          <w:trHeight w:val="1122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050F73AA" w:rsidR="001F538D" w:rsidRPr="00454180" w:rsidRDefault="001F538D" w:rsidP="001F538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6DB55715" w:rsidR="001F538D" w:rsidRPr="00454180" w:rsidRDefault="001F538D" w:rsidP="001F538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بيان حقيقة الفتوى ومجالاتها وأحكامها.</w:t>
            </w:r>
          </w:p>
        </w:tc>
        <w:tc>
          <w:tcPr>
            <w:tcW w:w="2437" w:type="dxa"/>
            <w:vMerge/>
            <w:vAlign w:val="center"/>
          </w:tcPr>
          <w:p w14:paraId="0BACE2A0" w14:textId="28FA14CC" w:rsidR="001F538D" w:rsidRPr="00454180" w:rsidRDefault="001F538D" w:rsidP="001F538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027EC6DB" w14:textId="799374F0" w:rsidR="001F538D" w:rsidRPr="00454180" w:rsidRDefault="001F538D" w:rsidP="001F538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F538D" w:rsidRPr="00454180" w14:paraId="5373E870" w14:textId="77777777" w:rsidTr="004A7F6A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BF011C" w14:textId="504E779B" w:rsidR="001F538D" w:rsidRPr="00454180" w:rsidRDefault="001F538D" w:rsidP="001F538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9A5454" w14:textId="113E4692" w:rsidR="001F538D" w:rsidRPr="00454180" w:rsidRDefault="001F538D" w:rsidP="001F538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ترتيب الأدلة، بحيث يدرك ما يستحق الترتيب منها.</w:t>
            </w:r>
          </w:p>
        </w:tc>
        <w:tc>
          <w:tcPr>
            <w:tcW w:w="2437" w:type="dxa"/>
            <w:vMerge/>
            <w:vAlign w:val="center"/>
          </w:tcPr>
          <w:p w14:paraId="48A20D75" w14:textId="77777777" w:rsidR="001F538D" w:rsidRPr="00454180" w:rsidRDefault="001F538D" w:rsidP="001F538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0BEB0D8F" w14:textId="77777777" w:rsidR="001F538D" w:rsidRPr="00454180" w:rsidRDefault="001F538D" w:rsidP="001F538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F538D" w:rsidRPr="00454180" w14:paraId="6C367A1B" w14:textId="77777777" w:rsidTr="0087381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CCDC1" w14:textId="455DC56C" w:rsidR="001F538D" w:rsidRPr="001F538D" w:rsidRDefault="001F538D" w:rsidP="001F538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1.5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0CE2E8B" w14:textId="687FB803" w:rsidR="001F538D" w:rsidRPr="00454180" w:rsidRDefault="001F538D" w:rsidP="001F538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توضيح طرق الترجيح بين الأدلة النقلية والعقلية.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14:paraId="70DC64A2" w14:textId="77777777" w:rsidR="001F538D" w:rsidRPr="00454180" w:rsidRDefault="001F538D" w:rsidP="001F538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14:paraId="520D8865" w14:textId="77777777" w:rsidR="001F538D" w:rsidRPr="00454180" w:rsidRDefault="001F538D" w:rsidP="001F538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D1A5E" w:rsidRPr="00454180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454180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1F538D" w:rsidRPr="00454180" w14:paraId="4D836130" w14:textId="77777777" w:rsidTr="004A7F6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42D7B150" w:rsidR="001F538D" w:rsidRPr="00454180" w:rsidRDefault="001F538D" w:rsidP="001F538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381F01" w:rsidR="001F538D" w:rsidRPr="00454180" w:rsidRDefault="001F538D" w:rsidP="001F538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rtl/>
                <w:lang w:val="ar-SA"/>
              </w:rPr>
              <w:t xml:space="preserve">أن يكون الطالب قادرًا على تحليل </w:t>
            </w:r>
            <w:r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النصوص الأصولية </w:t>
            </w:r>
            <w:r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  <w:t>بما يثري الملكة الاستنباطية في أبواب الاجتهاد والتقليد والفتوى والتعارض والترجيح.</w:t>
            </w:r>
          </w:p>
        </w:tc>
        <w:tc>
          <w:tcPr>
            <w:tcW w:w="2437" w:type="dxa"/>
            <w:vAlign w:val="center"/>
          </w:tcPr>
          <w:p w14:paraId="4826F75F" w14:textId="77777777" w:rsidR="001F538D" w:rsidRPr="00454180" w:rsidRDefault="001F538D" w:rsidP="001F538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9ECDDDE" w14:textId="77777777" w:rsidR="001F538D" w:rsidRPr="00454180" w:rsidRDefault="001F538D" w:rsidP="001F538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الخارجية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F0845C5" w14:textId="77777777" w:rsidR="001F538D" w:rsidRPr="00454180" w:rsidRDefault="001F538D" w:rsidP="001F538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6B697247" w14:textId="77777777" w:rsidR="001F538D" w:rsidRPr="00454180" w:rsidRDefault="001F538D" w:rsidP="001F538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4751F438" w14:textId="77777777" w:rsidR="001F538D" w:rsidRPr="00454180" w:rsidRDefault="001F538D" w:rsidP="001F538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ضرب الأمثلة والشواهد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E12EDDF" w14:textId="77777777" w:rsidR="001F538D" w:rsidRPr="00454180" w:rsidRDefault="001F538D" w:rsidP="001F538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مهارة التقسيم والتصنيف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73C6293" w14:textId="77777777" w:rsidR="001F538D" w:rsidRPr="00454180" w:rsidRDefault="001F538D" w:rsidP="001F538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الفروق الأصولية والفقهية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29E5DB8" w14:textId="77777777" w:rsidR="001F538D" w:rsidRPr="00454180" w:rsidRDefault="001F538D" w:rsidP="001F538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التعليل الأصولي والفقهي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07E3E27" w14:textId="77777777" w:rsidR="001F538D" w:rsidRPr="00454180" w:rsidRDefault="001F538D" w:rsidP="001F538D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934983E" w14:textId="26231DA2" w:rsidR="001F538D" w:rsidRPr="00454180" w:rsidRDefault="001F538D" w:rsidP="001F538D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الأدوار.</w:t>
            </w:r>
          </w:p>
        </w:tc>
        <w:tc>
          <w:tcPr>
            <w:tcW w:w="2284" w:type="dxa"/>
            <w:vAlign w:val="center"/>
          </w:tcPr>
          <w:p w14:paraId="2C34A3EC" w14:textId="77777777" w:rsidR="001F538D" w:rsidRPr="00454180" w:rsidRDefault="001F538D" w:rsidP="001F538D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7A8166ED" w14:textId="77777777" w:rsidR="001F538D" w:rsidRPr="00454180" w:rsidRDefault="001F538D" w:rsidP="001F538D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51569C44" w14:textId="77777777" w:rsidR="001F538D" w:rsidRPr="00454180" w:rsidRDefault="001F538D" w:rsidP="001F538D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02B5B473" w14:textId="77777777" w:rsidR="001F538D" w:rsidRPr="00454180" w:rsidRDefault="001F538D" w:rsidP="001F538D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0FD847CB" w14:textId="77777777" w:rsidR="001F538D" w:rsidRPr="00454180" w:rsidRDefault="001F538D" w:rsidP="001F538D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7746EA12" w14:textId="77777777" w:rsidR="001F538D" w:rsidRPr="00454180" w:rsidRDefault="001F538D" w:rsidP="001F538D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61C13E64" w14:textId="768EB5A3" w:rsidR="001F538D" w:rsidRPr="00454180" w:rsidRDefault="001F538D" w:rsidP="001F538D">
            <w:pPr>
              <w:pStyle w:val="af"/>
              <w:numPr>
                <w:ilvl w:val="0"/>
                <w:numId w:val="18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017B4E" w:rsidRPr="00454180" w14:paraId="1AA55F8C" w14:textId="77777777" w:rsidTr="004A7F6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05F9974B" w:rsidR="00017B4E" w:rsidRPr="00454180" w:rsidRDefault="00017B4E" w:rsidP="00017B4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0980832E" w:rsidR="00017B4E" w:rsidRPr="00454180" w:rsidRDefault="00017B4E" w:rsidP="00017B4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rtl/>
                <w:lang w:val="ar-SA"/>
              </w:rPr>
              <w:t xml:space="preserve">أن يكون الطالب قادرًا على </w:t>
            </w:r>
            <w:r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الموازنة بين نصوص الكتاب والسنة التي ظاهرها التعارض وفق المنهجية </w:t>
            </w:r>
            <w:r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lastRenderedPageBreak/>
              <w:t>العلمية.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14:paraId="71434406" w14:textId="77777777" w:rsidR="00017B4E" w:rsidRPr="00454180" w:rsidRDefault="00017B4E" w:rsidP="00017B4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المحاضرات الصفية.</w:t>
            </w:r>
          </w:p>
          <w:p w14:paraId="3C958E79" w14:textId="77777777" w:rsidR="00017B4E" w:rsidRPr="00454180" w:rsidRDefault="00017B4E" w:rsidP="00017B4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مجموعات النقاش الصغيرة.</w:t>
            </w:r>
          </w:p>
          <w:p w14:paraId="50877EEA" w14:textId="77777777" w:rsidR="00017B4E" w:rsidRPr="00454180" w:rsidRDefault="00017B4E" w:rsidP="00017B4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القراءة الناقدة.</w:t>
            </w:r>
          </w:p>
          <w:p w14:paraId="791CB15E" w14:textId="77777777" w:rsidR="00017B4E" w:rsidRPr="00454180" w:rsidRDefault="00017B4E" w:rsidP="00017B4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والجماعية.</w:t>
            </w:r>
          </w:p>
          <w:p w14:paraId="5CCD6599" w14:textId="77777777" w:rsidR="00017B4E" w:rsidRPr="00454180" w:rsidRDefault="00017B4E" w:rsidP="00017B4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العلمية.</w:t>
            </w:r>
          </w:p>
          <w:p w14:paraId="4EBF8190" w14:textId="77777777" w:rsidR="00017B4E" w:rsidRPr="00454180" w:rsidRDefault="00017B4E" w:rsidP="00017B4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التعاوني.</w:t>
            </w:r>
          </w:p>
          <w:p w14:paraId="23DA4921" w14:textId="77777777" w:rsidR="00017B4E" w:rsidRPr="00454180" w:rsidRDefault="00017B4E" w:rsidP="00017B4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والنقاش.</w:t>
            </w:r>
          </w:p>
          <w:p w14:paraId="08344C56" w14:textId="77777777" w:rsidR="00017B4E" w:rsidRPr="00454180" w:rsidRDefault="00017B4E" w:rsidP="00017B4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المنهج العلمي لاستنباط الأحكام الشرعية.</w:t>
            </w:r>
          </w:p>
          <w:p w14:paraId="59612E72" w14:textId="77777777" w:rsidR="00017B4E" w:rsidRPr="00454180" w:rsidRDefault="00017B4E" w:rsidP="00017B4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الزيارات الميدانية للمعمل الأصولي.</w:t>
            </w:r>
          </w:p>
          <w:p w14:paraId="003FB5E4" w14:textId="77777777" w:rsidR="00017B4E" w:rsidRPr="00454180" w:rsidRDefault="00017B4E" w:rsidP="00017B4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حضور الندوات وحلقات النقاش الفقهية.</w:t>
            </w:r>
          </w:p>
          <w:p w14:paraId="2731A394" w14:textId="77777777" w:rsidR="00017B4E" w:rsidRPr="00454180" w:rsidRDefault="00017B4E" w:rsidP="00017B4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  <w:p w14:paraId="52299E06" w14:textId="365D1DA3" w:rsidR="00017B4E" w:rsidRPr="00454180" w:rsidRDefault="00017B4E" w:rsidP="00017B4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14:paraId="120A0ADB" w14:textId="77777777" w:rsidR="00017B4E" w:rsidRPr="00454180" w:rsidRDefault="00017B4E" w:rsidP="00017B4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الاختبار الشفوي. </w:t>
            </w:r>
          </w:p>
          <w:p w14:paraId="264F1E6B" w14:textId="77777777" w:rsidR="00017B4E" w:rsidRPr="00454180" w:rsidRDefault="00017B4E" w:rsidP="00017B4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444EC4D0" w14:textId="77777777" w:rsidR="00017B4E" w:rsidRPr="00454180" w:rsidRDefault="00017B4E" w:rsidP="00017B4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تقييم الواجبات المنزلية.</w:t>
            </w:r>
          </w:p>
          <w:p w14:paraId="1CE14684" w14:textId="77777777" w:rsidR="00017B4E" w:rsidRPr="00454180" w:rsidRDefault="00017B4E" w:rsidP="00017B4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095AFF76" w14:textId="77777777" w:rsidR="00017B4E" w:rsidRPr="00454180" w:rsidRDefault="00017B4E" w:rsidP="00017B4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03070C9D" w14:textId="77777777" w:rsidR="00017B4E" w:rsidRPr="00454180" w:rsidRDefault="00017B4E" w:rsidP="00017B4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21A03887" w14:textId="407BA619" w:rsidR="00017B4E" w:rsidRPr="00454180" w:rsidRDefault="00017B4E" w:rsidP="00017B4E">
            <w:pPr>
              <w:pStyle w:val="af"/>
              <w:numPr>
                <w:ilvl w:val="0"/>
                <w:numId w:val="16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تقرير عن الندوات وحلقات النقاش العلمية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</w:tr>
      <w:tr w:rsidR="00017B4E" w:rsidRPr="00454180" w14:paraId="10F934E3" w14:textId="77777777" w:rsidTr="0087381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017607A5" w:rsidR="00017B4E" w:rsidRPr="00454180" w:rsidRDefault="00017B4E" w:rsidP="00017B4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3E1A0221" w:rsidR="00017B4E" w:rsidRPr="00454180" w:rsidRDefault="00017B4E" w:rsidP="00017B4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rtl/>
                <w:lang w:val="ar-SA"/>
              </w:rPr>
              <w:t xml:space="preserve">أن يكون الطالب قادرًا على </w:t>
            </w:r>
            <w:r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ربط القواعد الأصولية المتعلقة بأبواب الاجتهاد والتعارض والترجيح بفروع المسائل القديمة والنوازل المستجدة.</w:t>
            </w:r>
          </w:p>
        </w:tc>
        <w:tc>
          <w:tcPr>
            <w:tcW w:w="2437" w:type="dxa"/>
            <w:vAlign w:val="center"/>
          </w:tcPr>
          <w:p w14:paraId="4768B76B" w14:textId="77777777" w:rsidR="00017B4E" w:rsidRPr="00454180" w:rsidRDefault="00017B4E" w:rsidP="00017B4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ضرب الأمثلة والشواهد.</w:t>
            </w:r>
          </w:p>
          <w:p w14:paraId="175156F8" w14:textId="77777777" w:rsidR="00017B4E" w:rsidRPr="00454180" w:rsidRDefault="00017B4E" w:rsidP="00017B4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الحوار والنقاش.</w:t>
            </w:r>
          </w:p>
          <w:p w14:paraId="26822C6E" w14:textId="77777777" w:rsidR="00017B4E" w:rsidRPr="00454180" w:rsidRDefault="00017B4E" w:rsidP="00017B4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البحوث العلمية الفردية والجماعية.</w:t>
            </w:r>
          </w:p>
          <w:p w14:paraId="6AEF449C" w14:textId="77777777" w:rsidR="00017B4E" w:rsidRPr="00454180" w:rsidRDefault="00017B4E" w:rsidP="00017B4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عرض أسلوب الدراسة للنوازل الفقهية.</w:t>
            </w:r>
          </w:p>
          <w:p w14:paraId="78280DE7" w14:textId="77777777" w:rsidR="00017B4E" w:rsidRPr="00454180" w:rsidRDefault="00017B4E" w:rsidP="00017B4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رد الفروع إلى الأصول والقواعد الفقهية.</w:t>
            </w:r>
          </w:p>
          <w:p w14:paraId="33AA533A" w14:textId="77777777" w:rsidR="00017B4E" w:rsidRPr="00454180" w:rsidRDefault="00017B4E" w:rsidP="00017B4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استقراء المراجع الفقهية والأصولية.</w:t>
            </w:r>
          </w:p>
          <w:p w14:paraId="284798BC" w14:textId="77777777" w:rsidR="00017B4E" w:rsidRPr="00454180" w:rsidRDefault="00017B4E" w:rsidP="00017B4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الواجبات المنزلية.</w:t>
            </w:r>
          </w:p>
          <w:p w14:paraId="5DBB34C5" w14:textId="77777777" w:rsidR="00017B4E" w:rsidRPr="00454180" w:rsidRDefault="00017B4E" w:rsidP="00017B4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التطبيقات الصفية.</w:t>
            </w:r>
          </w:p>
          <w:p w14:paraId="23AF27ED" w14:textId="71E4468D" w:rsidR="00017B4E" w:rsidRPr="00454180" w:rsidRDefault="00017B4E" w:rsidP="00017B4E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Align w:val="center"/>
          </w:tcPr>
          <w:p w14:paraId="31F6A0F0" w14:textId="77777777" w:rsidR="00017B4E" w:rsidRPr="00454180" w:rsidRDefault="00017B4E" w:rsidP="00017B4E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5D88F525" w14:textId="77777777" w:rsidR="00017B4E" w:rsidRPr="00454180" w:rsidRDefault="00017B4E" w:rsidP="00017B4E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6A31841A" w14:textId="77777777" w:rsidR="00017B4E" w:rsidRPr="00454180" w:rsidRDefault="00017B4E" w:rsidP="00017B4E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08A5B65C" w14:textId="77777777" w:rsidR="00017B4E" w:rsidRPr="00454180" w:rsidRDefault="00017B4E" w:rsidP="00017B4E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5851A3E3" w14:textId="77777777" w:rsidR="00017B4E" w:rsidRPr="00454180" w:rsidRDefault="00017B4E" w:rsidP="00017B4E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4F092BB5" w14:textId="77777777" w:rsidR="00017B4E" w:rsidRPr="00454180" w:rsidRDefault="00017B4E" w:rsidP="00017B4E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2DDE9C57" w14:textId="77777777" w:rsidR="00017B4E" w:rsidRPr="00454180" w:rsidRDefault="00017B4E" w:rsidP="00017B4E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التحريري.</w:t>
            </w:r>
          </w:p>
          <w:p w14:paraId="119B6187" w14:textId="50208A6C" w:rsidR="00017B4E" w:rsidRPr="00454180" w:rsidRDefault="00017B4E" w:rsidP="00017B4E">
            <w:pPr>
              <w:pStyle w:val="af"/>
              <w:numPr>
                <w:ilvl w:val="0"/>
                <w:numId w:val="15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تقرير الاستقراء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AD1A5E" w:rsidRPr="00454180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</w:t>
            </w:r>
          </w:p>
        </w:tc>
      </w:tr>
      <w:tr w:rsidR="00CD2F3D" w:rsidRPr="00454180" w14:paraId="79108FDF" w14:textId="77777777" w:rsidTr="00CD2F3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4E2950B6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299A1FD6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قيادة الفريق والمشاركة في إيجاد الحلول.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79F5F1A8" w14:textId="3EA131F0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إشراك الطلبة في المناشط الجماعية.</w:t>
            </w:r>
          </w:p>
          <w:p w14:paraId="6B44C3D2" w14:textId="78443BEF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تأليف فرق عمل لإنجاز 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الواجبات المنزلية.</w:t>
            </w:r>
          </w:p>
          <w:p w14:paraId="481950FD" w14:textId="2CE9B243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الطلبة بالإشراف على المناشط غير الصفية.</w:t>
            </w:r>
          </w:p>
          <w:p w14:paraId="0E44E3F0" w14:textId="691D87A5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عقد المناظرات العلمية الجماعية.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78BF2B8A" w14:textId="72376B7A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الطلاب بالنظر في بعض المسائل ودراستها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1DCE702" w14:textId="6CBC445F" w:rsidR="00CD2F3D" w:rsidRPr="00454180" w:rsidRDefault="00CD2F3D" w:rsidP="00CD2F3D">
            <w:pPr>
              <w:pStyle w:val="af7"/>
              <w:numPr>
                <w:ilvl w:val="0"/>
                <w:numId w:val="13"/>
              </w:numPr>
              <w:bidi/>
              <w:spacing w:before="0" w:beforeAutospacing="0" w:after="0" w:afterAutospacing="0"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تقويم أداء الطلبة أثناء عملهم في المجموعة.</w:t>
            </w:r>
          </w:p>
          <w:p w14:paraId="32970A26" w14:textId="1517DAF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ملاحظة أداء الطلبة في 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المناقشات والمناظرات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676D2626" w14:textId="53230A3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مراقبة مدى التزام الطلبة بإنجاز المهام في الوقت المحدد وبالجودة المطلوبة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58F639B4" w14:textId="024C23EC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المناظرات العلمية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CD2F3D" w:rsidRPr="00454180" w14:paraId="018E1029" w14:textId="77777777" w:rsidTr="00CD2F3D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3827B38C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661FD481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قادراً على الالتزام بالقيم الإسلامية،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وآداب الخلاف.</w:t>
            </w:r>
          </w:p>
        </w:tc>
        <w:tc>
          <w:tcPr>
            <w:tcW w:w="2437" w:type="dxa"/>
            <w:vMerge/>
            <w:vAlign w:val="center"/>
          </w:tcPr>
          <w:p w14:paraId="7AF6F16E" w14:textId="6466FFE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6E991380" w14:textId="20D34767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D2F3D" w:rsidRPr="00454180" w14:paraId="1B550636" w14:textId="77777777" w:rsidTr="00CD2F3D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19307DEA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745B4AB4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تحمل مسؤولية التعلم الذاتي في بعض المسائل والتواصل الفعال.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14:paraId="2C7B8E78" w14:textId="1D54F9BD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14:paraId="1B154DC4" w14:textId="0125AC7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26B38947" w14:textId="5DA93FE8" w:rsidR="00E34F0F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19" w:name="_Toc337792"/>
      <w:bookmarkStart w:id="20" w:name="_Toc526247387"/>
      <w:r w:rsidRPr="00454180">
        <w:rPr>
          <w:rFonts w:ascii="Traditional Arabic" w:hAnsi="Traditional Arabic" w:cs="Traditional Arabic"/>
          <w:sz w:val="28"/>
          <w:szCs w:val="28"/>
          <w:rtl/>
        </w:rPr>
        <w:t>2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C26B99"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A0370" w:rsidRPr="00454180">
        <w:rPr>
          <w:rFonts w:ascii="Traditional Arabic" w:hAnsi="Traditional Arabic" w:cs="Traditional Arabic"/>
          <w:sz w:val="28"/>
          <w:szCs w:val="28"/>
          <w:rtl/>
        </w:rPr>
        <w:t>تقييم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الطلبة</w:t>
      </w:r>
      <w:bookmarkEnd w:id="19"/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454180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454180" w:rsidRDefault="00DE07A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454180" w:rsidRDefault="0015581E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أنشطة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6A037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توقيت التقييم</w:t>
            </w:r>
          </w:p>
          <w:p w14:paraId="3AE19094" w14:textId="16C2EB48" w:rsidR="008016CD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14:paraId="7A746397" w14:textId="0D694959" w:rsidR="00E34F0F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226387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إجمالي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F1EDD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درجة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7648F8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601FE" w:rsidRPr="00454180" w14:paraId="2A1E4DD6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B702930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صفية (اختبار شفهي، ورشة عمل، عرض تقديمي ...)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68E8C078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442CB7FA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0D4AB97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029AB962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لا صفية (مشروع فردي/جماعي، ورقة عمل، ملصق أو ملخص علمي ...)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4C683A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4EB44C3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4601FE" w:rsidRPr="00454180" w14:paraId="37B06F1E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75DDE36B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تحريري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5C6A68EB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947F2A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46A8423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A3B3E9" w14:textId="72AE1FD5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39953C" w14:textId="58361251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1F035A" w14:textId="2D69994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5D06465" w14:textId="4728EE5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60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</w:tbl>
    <w:p w14:paraId="3231561A" w14:textId="2676EFBC" w:rsidR="003A0325" w:rsidRPr="00017B4E" w:rsidRDefault="00C26B99" w:rsidP="00017B4E">
      <w:pPr>
        <w:bidi/>
        <w:rPr>
          <w:rFonts w:ascii="Traditional Arabic" w:hAnsi="Traditional Arabic" w:cs="Traditional Arabic"/>
          <w:sz w:val="28"/>
          <w:szCs w:val="28"/>
          <w:lang w:bidi="ar-EG"/>
        </w:rPr>
      </w:pPr>
      <w:r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7648F8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(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اختبار</w:t>
      </w:r>
      <w:r w:rsidR="00496BB5" w:rsidRPr="00454180">
        <w:rPr>
          <w:rFonts w:ascii="Traditional Arabic" w:hAnsi="Traditional Arabic" w:cs="Traditional Arabic"/>
          <w:sz w:val="28"/>
          <w:szCs w:val="28"/>
          <w:rtl/>
        </w:rPr>
        <w:t xml:space="preserve"> تحريري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شفهي،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عرض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تقديمي</w:t>
      </w:r>
      <w:r w:rsidR="004A4CAB" w:rsidRPr="00454180">
        <w:rPr>
          <w:rFonts w:ascii="Traditional Arabic" w:hAnsi="Traditional Arabic" w:cs="Traditional Arabic"/>
          <w:sz w:val="28"/>
          <w:szCs w:val="28"/>
          <w:rtl/>
        </w:rPr>
        <w:t>، مشروع جماعي، ورقة عمل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الخ)</w:t>
      </w:r>
      <w:bookmarkStart w:id="21" w:name="_Toc526247388"/>
      <w:bookmarkStart w:id="22" w:name="_Toc337793"/>
    </w:p>
    <w:p w14:paraId="46A47A68" w14:textId="4C674E3D" w:rsidR="004F498B" w:rsidRPr="00454180" w:rsidRDefault="00393441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t xml:space="preserve">هـ - </w:t>
      </w:r>
      <w:r w:rsidR="00013764" w:rsidRPr="00454180">
        <w:rPr>
          <w:rFonts w:ascii="Traditional Arabic" w:hAnsi="Traditional Arabic" w:cs="Traditional Arabic"/>
          <w:rtl/>
        </w:rPr>
        <w:t xml:space="preserve">أنشطة </w:t>
      </w:r>
      <w:r w:rsidR="00F95A87" w:rsidRPr="00454180">
        <w:rPr>
          <w:rFonts w:ascii="Traditional Arabic" w:hAnsi="Traditional Arabic" w:cs="Traditional Arabic"/>
          <w:rtl/>
        </w:rPr>
        <w:t>الإرشاد</w:t>
      </w:r>
      <w:r w:rsidRPr="00454180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454180">
        <w:rPr>
          <w:rFonts w:ascii="Traditional Arabic" w:hAnsi="Traditional Arabic" w:cs="Traditional Arabic"/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454180" w14:paraId="717993A5" w14:textId="77777777" w:rsidTr="004942AF">
        <w:trPr>
          <w:trHeight w:val="1298"/>
        </w:trPr>
        <w:tc>
          <w:tcPr>
            <w:tcW w:w="9571" w:type="dxa"/>
          </w:tcPr>
          <w:p w14:paraId="7B7AD893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تحديد الساعات المكتبية في بداية الفصل وإبلاغ الطلبة بها.</w:t>
            </w:r>
          </w:p>
          <w:p w14:paraId="32D382D4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لجميع الطلبة مراجعة وحدة الإرشاد الأكاديمي في مقرهم، وأن يكون للوحدة برامج وأنشطة، وأن تضم بعضًا من أعضاء الهيئة التعليمية.</w:t>
            </w:r>
          </w:p>
          <w:p w14:paraId="53013C77" w14:textId="774EC991" w:rsidR="00013764" w:rsidRPr="00454180" w:rsidRDefault="004601FE" w:rsidP="004601F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الوسائل.</w:t>
            </w:r>
          </w:p>
        </w:tc>
      </w:tr>
    </w:tbl>
    <w:p w14:paraId="3A03EAA2" w14:textId="18B1F5DF" w:rsidR="004F498B" w:rsidRPr="00454180" w:rsidRDefault="00242CCC" w:rsidP="00283B54">
      <w:pPr>
        <w:pStyle w:val="1"/>
        <w:rPr>
          <w:rFonts w:ascii="Traditional Arabic" w:hAnsi="Traditional Arabic" w:cs="Traditional Arabic"/>
        </w:rPr>
      </w:pPr>
      <w:bookmarkStart w:id="23" w:name="_Toc526247389"/>
      <w:bookmarkStart w:id="24" w:name="_Toc337794"/>
      <w:r w:rsidRPr="00454180">
        <w:rPr>
          <w:rFonts w:ascii="Traditional Arabic" w:hAnsi="Traditional Arabic" w:cs="Traditional Arabic"/>
          <w:rtl/>
        </w:rPr>
        <w:t xml:space="preserve">و – مصادر التعلم </w:t>
      </w:r>
      <w:r w:rsidR="00BA479B" w:rsidRPr="00454180">
        <w:rPr>
          <w:rFonts w:ascii="Traditional Arabic" w:hAnsi="Traditional Arabic" w:cs="Traditional Arabic"/>
          <w:rtl/>
        </w:rPr>
        <w:t>والمرافق:</w:t>
      </w:r>
      <w:bookmarkEnd w:id="23"/>
      <w:bookmarkEnd w:id="24"/>
      <w:r w:rsidRPr="00454180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  <w:rtl/>
        </w:rPr>
      </w:pPr>
      <w:bookmarkStart w:id="25" w:name="_Toc337795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1. </w:t>
      </w:r>
      <w:r w:rsidR="00D25A15" w:rsidRPr="00454180">
        <w:rPr>
          <w:rFonts w:ascii="Traditional Arabic" w:hAnsi="Traditional Arabic" w:cs="Traditional Arabic"/>
          <w:sz w:val="28"/>
          <w:szCs w:val="28"/>
          <w:rtl/>
        </w:rPr>
        <w:t xml:space="preserve">قائمة </w:t>
      </w:r>
      <w:r w:rsidR="00242CCC" w:rsidRPr="00454180">
        <w:rPr>
          <w:rFonts w:ascii="Traditional Arabic" w:hAnsi="Traditional Arabic" w:cs="Traditional Arabic"/>
          <w:sz w:val="28"/>
          <w:szCs w:val="28"/>
          <w:rtl/>
        </w:rPr>
        <w:t xml:space="preserve">مصادر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017B4E" w:rsidRPr="00454180" w14:paraId="24602A30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017B4E" w:rsidRPr="00454180" w:rsidRDefault="00017B4E" w:rsidP="00017B4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14:paraId="3A772661" w14:textId="44F48C96" w:rsidR="00017B4E" w:rsidRPr="00454180" w:rsidRDefault="00017B4E" w:rsidP="00017B4E">
            <w:pPr>
              <w:pStyle w:val="af"/>
              <w:numPr>
                <w:ilvl w:val="0"/>
                <w:numId w:val="2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كتاب روضة الناظر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وجنة المناظر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لابن قدامة</w:t>
            </w:r>
          </w:p>
        </w:tc>
      </w:tr>
      <w:tr w:rsidR="00017B4E" w:rsidRPr="00454180" w14:paraId="5B62A824" w14:textId="77777777" w:rsidTr="004601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017B4E" w:rsidRPr="00454180" w:rsidRDefault="00017B4E" w:rsidP="00017B4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EA6144E" w14:textId="01E19107" w:rsidR="00017B4E" w:rsidRDefault="00017B4E" w:rsidP="00017B4E">
            <w:pPr>
              <w:pStyle w:val="af"/>
              <w:numPr>
                <w:ilvl w:val="0"/>
                <w:numId w:val="31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ـشرح مختصر الروضة</w:t>
            </w:r>
            <w:r w:rsidR="004A7F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4A7F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للطوفي</w:t>
            </w:r>
            <w:proofErr w:type="spellEnd"/>
            <w:r w:rsidR="004A7F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5465C96F" w14:textId="45855E55" w:rsidR="00017B4E" w:rsidRDefault="00017B4E" w:rsidP="00017B4E">
            <w:pPr>
              <w:pStyle w:val="af"/>
              <w:numPr>
                <w:ilvl w:val="0"/>
                <w:numId w:val="31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ـالمستصفى للغزالي.</w:t>
            </w:r>
          </w:p>
          <w:p w14:paraId="5FED9637" w14:textId="2880C3D7" w:rsidR="00017B4E" w:rsidRDefault="00017B4E" w:rsidP="00017B4E">
            <w:pPr>
              <w:pStyle w:val="af"/>
              <w:numPr>
                <w:ilvl w:val="0"/>
                <w:numId w:val="31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ـشرح الكوكب المنير لابن النجار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38A8B597" w14:textId="03185542" w:rsidR="00017B4E" w:rsidRDefault="00017B4E" w:rsidP="00017B4E">
            <w:pPr>
              <w:pStyle w:val="af"/>
              <w:numPr>
                <w:ilvl w:val="0"/>
                <w:numId w:val="31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أدب المفتي والمستفتي لابن الصلاح.</w:t>
            </w:r>
          </w:p>
          <w:p w14:paraId="7DF04409" w14:textId="77777777" w:rsidR="004A7F6A" w:rsidRDefault="00017B4E" w:rsidP="004A7F6A">
            <w:pPr>
              <w:pStyle w:val="af"/>
              <w:numPr>
                <w:ilvl w:val="0"/>
                <w:numId w:val="31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القول المفيد في أدلة الاجتهاد والتقليد للشوكاني.</w:t>
            </w:r>
          </w:p>
          <w:p w14:paraId="4F1B9A66" w14:textId="056F05C2" w:rsidR="00017B4E" w:rsidRPr="004A7F6A" w:rsidRDefault="00017B4E" w:rsidP="004A7F6A">
            <w:pPr>
              <w:pStyle w:val="af"/>
              <w:numPr>
                <w:ilvl w:val="0"/>
                <w:numId w:val="31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A7F6A">
              <w:rPr>
                <w:rFonts w:ascii="Traditional Arabic" w:hAnsi="Traditional Arabic" w:cs="Traditional Arabic"/>
                <w:sz w:val="28"/>
                <w:szCs w:val="28"/>
                <w:rtl/>
              </w:rPr>
              <w:t>إرشاد النقاد إلى تيسير الاجتهاد للصنعاني.</w:t>
            </w:r>
          </w:p>
          <w:p w14:paraId="3BABF0D2" w14:textId="18297641" w:rsidR="00017B4E" w:rsidRPr="004A7F6A" w:rsidRDefault="004A7F6A" w:rsidP="004A7F6A">
            <w:pPr>
              <w:pStyle w:val="af"/>
              <w:numPr>
                <w:ilvl w:val="0"/>
                <w:numId w:val="31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مج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لة البحوث الإسلامية.</w:t>
            </w:r>
          </w:p>
        </w:tc>
      </w:tr>
      <w:tr w:rsidR="00017B4E" w:rsidRPr="00454180" w14:paraId="74D0478D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017B4E" w:rsidRPr="00454180" w:rsidRDefault="00017B4E" w:rsidP="00017B4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66A41363" w14:textId="6A0B7F29" w:rsidR="00017B4E" w:rsidRPr="00454180" w:rsidRDefault="00017B4E" w:rsidP="00017B4E">
            <w:pPr>
              <w:pStyle w:val="af"/>
              <w:numPr>
                <w:ilvl w:val="0"/>
                <w:numId w:val="2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المكتبة الرقمية السعودية.</w:t>
            </w:r>
          </w:p>
        </w:tc>
      </w:tr>
      <w:tr w:rsidR="00017B4E" w:rsidRPr="00454180" w14:paraId="569C3E96" w14:textId="77777777" w:rsidTr="00017B4E">
        <w:trPr>
          <w:trHeight w:val="40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017B4E" w:rsidRPr="00454180" w:rsidRDefault="00017B4E" w:rsidP="00017B4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641EC2D" w14:textId="024A1A0F" w:rsidR="00017B4E" w:rsidRPr="00454180" w:rsidRDefault="004A7F6A" w:rsidP="00017B4E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برنامج جامع الفقه الإسلامي</w:t>
            </w:r>
            <w:r w:rsidR="00017B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</w:tbl>
    <w:p w14:paraId="429BD8BD" w14:textId="2F7FC014" w:rsidR="00014DE6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26" w:name="_Toc526247390"/>
      <w:bookmarkStart w:id="27" w:name="_Toc337796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2. </w:t>
      </w:r>
      <w:r w:rsidR="003C307F" w:rsidRPr="00454180">
        <w:rPr>
          <w:rFonts w:ascii="Traditional Arabic" w:hAnsi="Traditional Arabic" w:cs="Traditional Arabic"/>
          <w:sz w:val="28"/>
          <w:szCs w:val="28"/>
          <w:rtl/>
        </w:rPr>
        <w:t xml:space="preserve">المرافق والتجهيزات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454180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454180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454180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متطلبات المقرر</w:t>
            </w:r>
          </w:p>
        </w:tc>
      </w:tr>
      <w:tr w:rsidR="004601FE" w:rsidRPr="00454180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المرافق</w:t>
            </w:r>
          </w:p>
          <w:p w14:paraId="4DF34719" w14:textId="351565B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2F9DFB23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قاعات للمحاضرات، معامل أصولية، مكتبة.</w:t>
            </w:r>
          </w:p>
        </w:tc>
      </w:tr>
      <w:tr w:rsidR="004601FE" w:rsidRPr="00454180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التجهيزات التقنية</w:t>
            </w:r>
          </w:p>
          <w:p w14:paraId="2C6C9337" w14:textId="3F678A7C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1CCF33E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بروجكتر</w:t>
            </w:r>
            <w:r w:rsidR="00454180"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4601FE" w:rsidRPr="00454180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تجهيزات</w:t>
            </w:r>
            <w:r w:rsidRPr="00454180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9B3DA30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يوجد</w:t>
            </w:r>
          </w:p>
        </w:tc>
      </w:tr>
    </w:tbl>
    <w:p w14:paraId="68B98E1B" w14:textId="77777777" w:rsidR="003A0325" w:rsidRDefault="003A0325" w:rsidP="00524059">
      <w:pPr>
        <w:pStyle w:val="1"/>
        <w:rPr>
          <w:rFonts w:ascii="Traditional Arabic" w:hAnsi="Traditional Arabic" w:cs="Traditional Arabic"/>
          <w:rtl/>
        </w:rPr>
      </w:pPr>
      <w:bookmarkStart w:id="28" w:name="_Toc526247391"/>
      <w:bookmarkStart w:id="29" w:name="_Toc337797"/>
    </w:p>
    <w:p w14:paraId="21819F48" w14:textId="77777777" w:rsidR="003A0325" w:rsidRDefault="003A0325" w:rsidP="00524059">
      <w:pPr>
        <w:pStyle w:val="1"/>
        <w:rPr>
          <w:rFonts w:ascii="Traditional Arabic" w:hAnsi="Traditional Arabic" w:cs="Traditional Arabic"/>
          <w:rtl/>
        </w:rPr>
      </w:pPr>
    </w:p>
    <w:p w14:paraId="7FE61A27" w14:textId="77777777" w:rsidR="003A0325" w:rsidRDefault="003A0325">
      <w:pPr>
        <w:rPr>
          <w:rFonts w:ascii="Traditional Arabic" w:hAnsi="Traditional Arabic" w:cs="Traditional Arabic"/>
          <w:b/>
          <w:bCs/>
          <w:color w:val="365F91" w:themeColor="accent1" w:themeShade="BF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rtl/>
        </w:rPr>
        <w:br w:type="page"/>
      </w:r>
    </w:p>
    <w:p w14:paraId="4CF92234" w14:textId="00816AAD" w:rsidR="008D51D6" w:rsidRPr="00454180" w:rsidRDefault="003C307F" w:rsidP="00524059">
      <w:pPr>
        <w:pStyle w:val="1"/>
        <w:rPr>
          <w:rFonts w:ascii="Traditional Arabic" w:hAnsi="Traditional Arabic" w:cs="Traditional Arabic"/>
          <w:rtl/>
        </w:rPr>
      </w:pPr>
      <w:r w:rsidRPr="00454180">
        <w:rPr>
          <w:rFonts w:ascii="Traditional Arabic" w:hAnsi="Traditional Arabic" w:cs="Traditional Arabic"/>
          <w:rtl/>
        </w:rPr>
        <w:lastRenderedPageBreak/>
        <w:t xml:space="preserve">ز. </w:t>
      </w:r>
      <w:r w:rsidR="00656272" w:rsidRPr="00454180">
        <w:rPr>
          <w:rFonts w:ascii="Traditional Arabic" w:hAnsi="Traditional Arabic" w:cs="Traditional Arabic"/>
          <w:rtl/>
        </w:rPr>
        <w:t>تقويم</w:t>
      </w:r>
      <w:r w:rsidRPr="00454180">
        <w:rPr>
          <w:rFonts w:ascii="Traditional Arabic" w:hAnsi="Traditional Arabic" w:cs="Traditional Arabic"/>
          <w:rtl/>
        </w:rPr>
        <w:t xml:space="preserve"> جودة </w:t>
      </w:r>
      <w:r w:rsidR="00656272" w:rsidRPr="00454180">
        <w:rPr>
          <w:rFonts w:ascii="Traditional Arabic" w:hAnsi="Traditional Arabic" w:cs="Traditional Arabic"/>
          <w:rtl/>
        </w:rPr>
        <w:t>ا</w:t>
      </w:r>
      <w:r w:rsidR="00BA479B" w:rsidRPr="00454180">
        <w:rPr>
          <w:rFonts w:ascii="Traditional Arabic" w:hAnsi="Traditional Arabic" w:cs="Traditional Arabic"/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6485"/>
      </w:tblGrid>
      <w:tr w:rsidR="00C55E75" w:rsidRPr="00454180" w14:paraId="59C3971A" w14:textId="77777777" w:rsidTr="00454180">
        <w:trPr>
          <w:trHeight w:val="453"/>
          <w:tblHeader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مجالات التقويم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23738999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المقيم</w:t>
            </w:r>
            <w:bookmarkEnd w:id="30"/>
            <w:r w:rsidR="00D0695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ون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 الت</w:t>
            </w:r>
            <w:r w:rsidR="00721FE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54180" w:rsidRPr="00454180" w14:paraId="493EFCA2" w14:textId="77777777" w:rsidTr="00454180">
        <w:trPr>
          <w:trHeight w:val="283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2C9B156E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1" w:name="_Hlk513021635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فعالية التدريس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491E2CB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64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B66AAC" w14:textId="058A4C3D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20273C07" w14:textId="2A2B6694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1C368F9E" w14:textId="0B0FEB40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5411C853" w14:textId="1AFEAF4A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454180" w:rsidRPr="00454180" w14:paraId="7C0C879C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7FF7088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عملية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430FE981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7DE370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2" w:name="OLE_LINK2"/>
            <w:bookmarkStart w:id="33" w:name="OLE_LINK1"/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7C8B16E7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32"/>
            <w:bookmarkEnd w:id="33"/>
          </w:p>
          <w:p w14:paraId="7EFA863D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الأداء الوظيفي.</w:t>
            </w:r>
          </w:p>
          <w:p w14:paraId="6BFCC8C5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دورية للمقرر من قبل القسم.</w:t>
            </w:r>
          </w:p>
          <w:p w14:paraId="5BAF1C1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إجراء تقييم داخلي بمشاركة أعضاء القسم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0D13DDF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الأساتذة الزائرين.</w:t>
            </w:r>
          </w:p>
          <w:p w14:paraId="2224E25B" w14:textId="144A9A73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454180" w:rsidRPr="00454180" w14:paraId="6B733EFA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BB619D" w14:textId="55A6827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فاعلية طرق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9C73EA" w14:textId="6FE8B4B9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DA94" w14:textId="77777777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1F17B479" w14:textId="1FEE0D4C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2FC9F451" w14:textId="4F7005A4" w:rsidR="00032DDD" w:rsidRPr="00454180" w:rsidRDefault="008D51D6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bookmarkStart w:id="34" w:name="_Toc521326972"/>
      <w:bookmarkEnd w:id="31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مجالات التقويم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(مثل.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فاعلية التدريس</w:t>
      </w:r>
      <w:r w:rsidR="0080084F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="00C45459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فاعلة طرق تقييم الطلاب، مدى تحصيل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للمقرر،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مصادر التعلم ...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إلخ)</w:t>
      </w:r>
    </w:p>
    <w:p w14:paraId="09616B3E" w14:textId="7D5D831E" w:rsidR="008D51D6" w:rsidRPr="00454180" w:rsidRDefault="008D51D6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35" w:name="_Hlk536011140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المقيم</w:t>
      </w:r>
      <w:r w:rsidR="00D06951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ون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(الطلبة،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أعضاء هيئة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التدريس،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قيادات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البرنامج،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المراجع الن</w:t>
      </w:r>
      <w:r w:rsidR="008A257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ظ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ير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أخرى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D06951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تم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تحديدها)</w:t>
      </w:r>
    </w:p>
    <w:bookmarkEnd w:id="35"/>
    <w:p w14:paraId="5DA03B58" w14:textId="32DAD3B3" w:rsidR="00D06951" w:rsidRPr="00454180" w:rsidRDefault="00D06951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طرق الت</w:t>
      </w:r>
      <w:r w:rsidR="00721FE0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قي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يم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(مباشر وغير مباشر)</w:t>
      </w:r>
    </w:p>
    <w:p w14:paraId="6FCEBC92" w14:textId="77777777" w:rsidR="003A0325" w:rsidRDefault="003A0325" w:rsidP="00283B54">
      <w:pPr>
        <w:pStyle w:val="1"/>
        <w:rPr>
          <w:rFonts w:ascii="Traditional Arabic" w:hAnsi="Traditional Arabic" w:cs="Traditional Arabic"/>
          <w:rtl/>
        </w:rPr>
      </w:pPr>
      <w:bookmarkStart w:id="36" w:name="_Toc337798"/>
    </w:p>
    <w:p w14:paraId="79A627F1" w14:textId="398649EC" w:rsidR="00497B70" w:rsidRPr="00454180" w:rsidRDefault="006C1C03" w:rsidP="00283B54">
      <w:pPr>
        <w:pStyle w:val="1"/>
        <w:rPr>
          <w:rFonts w:ascii="Traditional Arabic" w:hAnsi="Traditional Arabic" w:cs="Traditional Arabic"/>
          <w:rtl/>
        </w:rPr>
      </w:pPr>
      <w:r w:rsidRPr="00454180">
        <w:rPr>
          <w:rFonts w:ascii="Traditional Arabic" w:hAnsi="Traditional Arabic" w:cs="Traditional Arabic"/>
          <w:rtl/>
        </w:rPr>
        <w:t>ح</w:t>
      </w:r>
      <w:r w:rsidR="00497B70" w:rsidRPr="00454180">
        <w:rPr>
          <w:rFonts w:ascii="Traditional Arabic" w:hAnsi="Traditional Arabic" w:cs="Traditional Arabic"/>
          <w:rtl/>
        </w:rPr>
        <w:t>. اعتماد التوصيف</w:t>
      </w:r>
      <w:bookmarkEnd w:id="36"/>
      <w:r w:rsidR="00497B70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54180" w:rsidRPr="00454180" w14:paraId="0D356375" w14:textId="77777777" w:rsidTr="00454180">
        <w:trPr>
          <w:trHeight w:val="340"/>
        </w:trPr>
        <w:tc>
          <w:tcPr>
            <w:tcW w:w="961" w:type="pct"/>
          </w:tcPr>
          <w:p w14:paraId="76573AE3" w14:textId="58F856C4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4039" w:type="pct"/>
          </w:tcPr>
          <w:p w14:paraId="5889F963" w14:textId="2E8D071F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مجلس القسم العلمي</w:t>
            </w:r>
          </w:p>
        </w:tc>
      </w:tr>
      <w:tr w:rsidR="00454180" w:rsidRPr="00454180" w14:paraId="386DB0EE" w14:textId="77777777" w:rsidTr="00454180">
        <w:trPr>
          <w:trHeight w:val="340"/>
        </w:trPr>
        <w:tc>
          <w:tcPr>
            <w:tcW w:w="961" w:type="pct"/>
          </w:tcPr>
          <w:p w14:paraId="54352D82" w14:textId="4A258953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رقم الجلسة</w:t>
            </w:r>
          </w:p>
        </w:tc>
        <w:tc>
          <w:tcPr>
            <w:tcW w:w="4039" w:type="pct"/>
          </w:tcPr>
          <w:p w14:paraId="3ABF2917" w14:textId="7356F20C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23</w:t>
            </w:r>
          </w:p>
        </w:tc>
      </w:tr>
      <w:tr w:rsidR="00454180" w:rsidRPr="00454180" w14:paraId="207D6735" w14:textId="77777777" w:rsidTr="00454180">
        <w:trPr>
          <w:trHeight w:val="340"/>
        </w:trPr>
        <w:tc>
          <w:tcPr>
            <w:tcW w:w="961" w:type="pct"/>
          </w:tcPr>
          <w:p w14:paraId="632973B3" w14:textId="1D12131D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4039" w:type="pct"/>
          </w:tcPr>
          <w:p w14:paraId="34E04E9C" w14:textId="6990A2A1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14/ 7 /1441هـ</w:t>
            </w:r>
          </w:p>
        </w:tc>
      </w:tr>
      <w:bookmarkEnd w:id="34"/>
    </w:tbl>
    <w:p w14:paraId="05ED277C" w14:textId="77777777" w:rsidR="00497B70" w:rsidRPr="00454180" w:rsidRDefault="00497B70" w:rsidP="00975F52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454180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05F8A" w14:textId="77777777" w:rsidR="00DC7A77" w:rsidRDefault="00DC7A77">
      <w:r>
        <w:separator/>
      </w:r>
    </w:p>
  </w:endnote>
  <w:endnote w:type="continuationSeparator" w:id="0">
    <w:p w14:paraId="4A59840F" w14:textId="77777777" w:rsidR="00DC7A77" w:rsidRDefault="00DC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BE4445" w:rsidRDefault="00BE44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BE4445" w:rsidRDefault="00BE44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3D5131B3" w:rsidR="00BE4445" w:rsidRPr="000B5619" w:rsidRDefault="00BE4445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BE4445" w:rsidRPr="00705C7E" w:rsidRDefault="00BE4445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BE4445" w:rsidRPr="00705C7E" w:rsidRDefault="00BE4445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02654" w14:textId="77777777" w:rsidR="00DC7A77" w:rsidRDefault="00DC7A77">
      <w:r>
        <w:separator/>
      </w:r>
    </w:p>
  </w:footnote>
  <w:footnote w:type="continuationSeparator" w:id="0">
    <w:p w14:paraId="3E80EB19" w14:textId="77777777" w:rsidR="00DC7A77" w:rsidRDefault="00DC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B42B222" w:rsidR="00BE4445" w:rsidRPr="00A006BB" w:rsidRDefault="00BE4445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92C"/>
    <w:multiLevelType w:val="hybridMultilevel"/>
    <w:tmpl w:val="4A6A3C94"/>
    <w:lvl w:ilvl="0" w:tplc="58FC4898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4E9"/>
    <w:multiLevelType w:val="hybridMultilevel"/>
    <w:tmpl w:val="28AA74F8"/>
    <w:lvl w:ilvl="0" w:tplc="334A10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7212"/>
    <w:multiLevelType w:val="hybridMultilevel"/>
    <w:tmpl w:val="F618BDD2"/>
    <w:lvl w:ilvl="0" w:tplc="D658705E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3927"/>
    <w:multiLevelType w:val="hybridMultilevel"/>
    <w:tmpl w:val="A720E05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626E4"/>
    <w:multiLevelType w:val="hybridMultilevel"/>
    <w:tmpl w:val="812E668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55E72"/>
    <w:multiLevelType w:val="hybridMultilevel"/>
    <w:tmpl w:val="F498116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1860"/>
    <w:multiLevelType w:val="hybridMultilevel"/>
    <w:tmpl w:val="AE32207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02DE9"/>
    <w:multiLevelType w:val="hybridMultilevel"/>
    <w:tmpl w:val="24FE8AD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00A19"/>
    <w:multiLevelType w:val="hybridMultilevel"/>
    <w:tmpl w:val="D7C8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B7DB4"/>
    <w:multiLevelType w:val="hybridMultilevel"/>
    <w:tmpl w:val="64685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657B7"/>
    <w:multiLevelType w:val="hybridMultilevel"/>
    <w:tmpl w:val="8974CD2A"/>
    <w:lvl w:ilvl="0" w:tplc="833E7EE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B4F83"/>
    <w:multiLevelType w:val="hybridMultilevel"/>
    <w:tmpl w:val="3C9E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EDB"/>
    <w:multiLevelType w:val="hybridMultilevel"/>
    <w:tmpl w:val="D18A2748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475E"/>
    <w:multiLevelType w:val="hybridMultilevel"/>
    <w:tmpl w:val="52CA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F23808"/>
    <w:multiLevelType w:val="hybridMultilevel"/>
    <w:tmpl w:val="9B84A29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45E0A"/>
    <w:multiLevelType w:val="hybridMultilevel"/>
    <w:tmpl w:val="ED6A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11E7B"/>
    <w:multiLevelType w:val="hybridMultilevel"/>
    <w:tmpl w:val="18B0959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E5131"/>
    <w:multiLevelType w:val="hybridMultilevel"/>
    <w:tmpl w:val="2F1A85D6"/>
    <w:lvl w:ilvl="0" w:tplc="6310FC2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1673A"/>
    <w:multiLevelType w:val="hybridMultilevel"/>
    <w:tmpl w:val="CF58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3795C"/>
    <w:multiLevelType w:val="hybridMultilevel"/>
    <w:tmpl w:val="38D4958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06232"/>
    <w:multiLevelType w:val="hybridMultilevel"/>
    <w:tmpl w:val="CCD2538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91481"/>
    <w:multiLevelType w:val="hybridMultilevel"/>
    <w:tmpl w:val="7CFAE762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37F34"/>
    <w:multiLevelType w:val="hybridMultilevel"/>
    <w:tmpl w:val="AAAAAD52"/>
    <w:lvl w:ilvl="0" w:tplc="73B692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9034A"/>
    <w:multiLevelType w:val="hybridMultilevel"/>
    <w:tmpl w:val="A10C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25"/>
  </w:num>
  <w:num w:numId="5">
    <w:abstractNumId w:val="1"/>
  </w:num>
  <w:num w:numId="6">
    <w:abstractNumId w:val="21"/>
  </w:num>
  <w:num w:numId="7">
    <w:abstractNumId w:val="29"/>
  </w:num>
  <w:num w:numId="8">
    <w:abstractNumId w:val="15"/>
  </w:num>
  <w:num w:numId="9">
    <w:abstractNumId w:val="0"/>
  </w:num>
  <w:num w:numId="10">
    <w:abstractNumId w:val="22"/>
  </w:num>
  <w:num w:numId="11">
    <w:abstractNumId w:val="7"/>
  </w:num>
  <w:num w:numId="12">
    <w:abstractNumId w:val="28"/>
  </w:num>
  <w:num w:numId="13">
    <w:abstractNumId w:val="12"/>
  </w:num>
  <w:num w:numId="14">
    <w:abstractNumId w:val="11"/>
  </w:num>
  <w:num w:numId="15">
    <w:abstractNumId w:val="9"/>
  </w:num>
  <w:num w:numId="16">
    <w:abstractNumId w:val="10"/>
  </w:num>
  <w:num w:numId="17">
    <w:abstractNumId w:val="19"/>
  </w:num>
  <w:num w:numId="18">
    <w:abstractNumId w:val="27"/>
  </w:num>
  <w:num w:numId="19">
    <w:abstractNumId w:val="26"/>
  </w:num>
  <w:num w:numId="20">
    <w:abstractNumId w:val="8"/>
  </w:num>
  <w:num w:numId="21">
    <w:abstractNumId w:val="17"/>
  </w:num>
  <w:num w:numId="22">
    <w:abstractNumId w:val="16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3"/>
  </w:num>
  <w:num w:numId="30">
    <w:abstractNumId w:val="20"/>
  </w:num>
  <w:num w:numId="3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17B4E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E71C3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22"/>
    <w:rsid w:val="00171BC0"/>
    <w:rsid w:val="00173028"/>
    <w:rsid w:val="00180742"/>
    <w:rsid w:val="001818FB"/>
    <w:rsid w:val="00181EF9"/>
    <w:rsid w:val="00183D2F"/>
    <w:rsid w:val="00184345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3AA8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538D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0325"/>
    <w:rsid w:val="003A3337"/>
    <w:rsid w:val="003A5389"/>
    <w:rsid w:val="003A703B"/>
    <w:rsid w:val="003B05C5"/>
    <w:rsid w:val="003B19DD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180"/>
    <w:rsid w:val="00454324"/>
    <w:rsid w:val="004546CD"/>
    <w:rsid w:val="004578BB"/>
    <w:rsid w:val="004601FE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A7F6A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68DC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513D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613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4B84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4BF9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5FAF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381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076D6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65C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3C19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5A5"/>
    <w:rsid w:val="00AD47D3"/>
    <w:rsid w:val="00AD5391"/>
    <w:rsid w:val="00AD6564"/>
    <w:rsid w:val="00AD7218"/>
    <w:rsid w:val="00AE07FD"/>
    <w:rsid w:val="00AE3CC1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6AE9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3D9B"/>
    <w:rsid w:val="00BD672A"/>
    <w:rsid w:val="00BE066F"/>
    <w:rsid w:val="00BE1127"/>
    <w:rsid w:val="00BE1611"/>
    <w:rsid w:val="00BE1B55"/>
    <w:rsid w:val="00BE39DD"/>
    <w:rsid w:val="00BE4445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5F81"/>
    <w:rsid w:val="00C461E6"/>
    <w:rsid w:val="00C46862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2F3D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03CC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B7F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C7A77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E6839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1FC4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C09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398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26B2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uiPriority w:val="99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uiPriority w:val="99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uiPriority w:val="99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873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D47C5-86A7-4CE7-A810-86577B5A97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1649</Words>
  <Characters>9401</Characters>
  <Application>Microsoft Office Word</Application>
  <DocSecurity>0</DocSecurity>
  <Lines>78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11028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أفنان الفايز</cp:lastModifiedBy>
  <cp:revision>9</cp:revision>
  <cp:lastPrinted>2020-12-08T10:16:00Z</cp:lastPrinted>
  <dcterms:created xsi:type="dcterms:W3CDTF">2020-12-01T20:07:00Z</dcterms:created>
  <dcterms:modified xsi:type="dcterms:W3CDTF">2020-12-08T15:25:00Z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