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0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8B7259" w:rsidRDefault="0008353A" w:rsidP="00BB4D07">
      <w:pPr>
        <w:bidi/>
        <w:ind w:left="1629"/>
        <w:jc w:val="both"/>
        <w:rPr>
          <w:rFonts w:ascii="Traditional Arabic" w:hAnsi="Traditional Arabic" w:cs="Traditional Arabic"/>
          <w:color w:val="365F91" w:themeColor="accent1" w:themeShade="BF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02723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27231" w:rsidRPr="008B7259">
        <w:rPr>
          <w:rFonts w:ascii="Traditional Arabic" w:hAnsi="Traditional Arabic" w:cs="Traditional Arabic" w:hint="cs"/>
          <w:color w:val="365F91" w:themeColor="accent1" w:themeShade="BF"/>
          <w:sz w:val="32"/>
          <w:szCs w:val="32"/>
          <w:rtl/>
        </w:rPr>
        <w:t xml:space="preserve">فقه ( كلية أصول الدين ) خطة قديمة 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0272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فقه </w:t>
      </w:r>
      <w:r w:rsidR="00027231" w:rsidRPr="008B7259">
        <w:rPr>
          <w:rFonts w:ascii="Traditional Arabic" w:hAnsi="Traditional Arabic" w:cs="Traditional Arabic" w:hint="cs"/>
          <w:color w:val="365F91" w:themeColor="accent1" w:themeShade="BF"/>
          <w:sz w:val="32"/>
          <w:szCs w:val="32"/>
          <w:rtl/>
          <w:lang w:bidi="ar-EG"/>
        </w:rPr>
        <w:t xml:space="preserve">201 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0705D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0705D2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r w:rsidR="004E0FB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201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E8014E" w:rsidRDefault="00B82FD8" w:rsidP="0002723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027231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جامعة الإمام </w:t>
            </w:r>
            <w:r w:rsidR="00027231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8"/>
                <w:szCs w:val="28"/>
                <w:rtl/>
              </w:rPr>
              <w:t>–</w:t>
            </w:r>
            <w:r w:rsidR="00027231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كلية اصول الدين 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0C3A69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0C3A69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0C3A69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0C3A69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DA4951" w:rsidRPr="00E8014E" w:rsidTr="00786502">
        <w:tc>
          <w:tcPr>
            <w:tcW w:w="4308" w:type="dxa"/>
          </w:tcPr>
          <w:p w:rsidR="006358E9" w:rsidRPr="006358E9" w:rsidRDefault="006358E9" w:rsidP="006358E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6358E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فرق النكاح</w:t>
            </w:r>
          </w:p>
          <w:p w:rsidR="006358E9" w:rsidRPr="006358E9" w:rsidRDefault="006358E9" w:rsidP="006358E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58E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الطلاق: حكمه، الطلاق السني والبدعي.</w:t>
            </w:r>
          </w:p>
          <w:p w:rsidR="006358E9" w:rsidRPr="006358E9" w:rsidRDefault="006358E9" w:rsidP="006358E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58E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الرجعة: تعريفها، ما تحصل به. </w:t>
            </w:r>
          </w:p>
          <w:p w:rsidR="00DA4951" w:rsidRPr="0094226D" w:rsidRDefault="006358E9" w:rsidP="006358E9">
            <w:pPr>
              <w:pStyle w:val="ad"/>
              <w:widowControl w:val="0"/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358E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الخلع: تعريفه، حكمه.  </w:t>
            </w:r>
          </w:p>
        </w:tc>
        <w:tc>
          <w:tcPr>
            <w:tcW w:w="1119" w:type="dxa"/>
            <w:vAlign w:val="center"/>
          </w:tcPr>
          <w:p w:rsidR="00DA4951" w:rsidRPr="00E8014E" w:rsidRDefault="00FD7616" w:rsidP="00DA49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87" w:type="dxa"/>
          </w:tcPr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نقص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العدد كما هو مخطط يكتب العدد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 سبب اختلاف ساعات التتدريس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E14468" w:rsidRPr="00657B44" w:rsidRDefault="006358E9" w:rsidP="00FD7616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58E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العدد: حكمها، أصناف المعتدات، الإحداد، ما تجتنبه المحدة.</w:t>
            </w:r>
          </w:p>
        </w:tc>
        <w:tc>
          <w:tcPr>
            <w:tcW w:w="1119" w:type="dxa"/>
            <w:vAlign w:val="center"/>
          </w:tcPr>
          <w:p w:rsidR="00E14468" w:rsidRPr="00E8014E" w:rsidRDefault="006358E9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E14468" w:rsidRPr="00FD7616" w:rsidRDefault="00BF731A" w:rsidP="00FD7616">
            <w:pPr>
              <w:widowControl w:val="0"/>
              <w:bidi/>
              <w:ind w:left="72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الرضاع : شروطه ، وآثاره .</w:t>
            </w:r>
          </w:p>
        </w:tc>
        <w:tc>
          <w:tcPr>
            <w:tcW w:w="1119" w:type="dxa"/>
            <w:vAlign w:val="center"/>
          </w:tcPr>
          <w:p w:rsidR="00E14468" w:rsidRPr="00E8014E" w:rsidRDefault="006E2E72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B2853" w:rsidRPr="00E8014E" w:rsidTr="00786502">
        <w:tc>
          <w:tcPr>
            <w:tcW w:w="4308" w:type="dxa"/>
          </w:tcPr>
          <w:p w:rsidR="00DB2853" w:rsidRPr="000D5785" w:rsidRDefault="006E74E5" w:rsidP="006E74E5">
            <w:pPr>
              <w:pStyle w:val="ad"/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النفقات : أنواع النفقا الواجبة ، ومقاديرها </w:t>
            </w:r>
          </w:p>
        </w:tc>
        <w:tc>
          <w:tcPr>
            <w:tcW w:w="1119" w:type="dxa"/>
            <w:vAlign w:val="center"/>
          </w:tcPr>
          <w:p w:rsidR="00DB2853" w:rsidRPr="00E8014E" w:rsidRDefault="00025FBF" w:rsidP="00DB28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87" w:type="dxa"/>
          </w:tcPr>
          <w:p w:rsidR="00DB2853" w:rsidRPr="006A6F6C" w:rsidRDefault="00DB2853" w:rsidP="00DB2853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DB2853" w:rsidRPr="006A6F6C" w:rsidRDefault="00DB2853" w:rsidP="00DB2853">
            <w:pPr>
              <w:bidi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E14468" w:rsidRPr="004B524A" w:rsidRDefault="00B724AB" w:rsidP="00B724A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الحضانة من تجب له ، الأحق بها </w:t>
            </w:r>
            <w:r w:rsidR="004B524A"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E14468" w:rsidRPr="00E8014E" w:rsidRDefault="00DB0B90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E14468" w:rsidRPr="00025770" w:rsidRDefault="000654C3" w:rsidP="00025770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>الجنايات : أنواعها ، موجب كل نوع .</w:t>
            </w:r>
          </w:p>
        </w:tc>
        <w:tc>
          <w:tcPr>
            <w:tcW w:w="1119" w:type="dxa"/>
            <w:vAlign w:val="center"/>
          </w:tcPr>
          <w:p w:rsidR="00E14468" w:rsidRPr="00E8014E" w:rsidRDefault="00350DB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90142A" w:rsidRDefault="0090142A" w:rsidP="00E44CD5">
            <w:pPr>
              <w:rPr>
                <w:rFonts w:ascii="Traditional Arabic" w:hAnsi="Traditional Arabic" w:cs="Traditional Arabic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</w:t>
            </w:r>
            <w:r w:rsidR="00E14468" w:rsidRPr="006A6F6C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90142A" w:rsidRPr="00E8014E" w:rsidTr="005B74CF">
        <w:tc>
          <w:tcPr>
            <w:tcW w:w="4308" w:type="dxa"/>
            <w:vAlign w:val="center"/>
          </w:tcPr>
          <w:p w:rsidR="0090142A" w:rsidRDefault="0090142A" w:rsidP="00025770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الحدود : الزنا : تعريفه ، ومقدار حده .</w:t>
            </w:r>
          </w:p>
          <w:p w:rsidR="0090142A" w:rsidRDefault="0090142A" w:rsidP="0090142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القذف : تعريفه ، ومقدار حده .</w:t>
            </w:r>
          </w:p>
        </w:tc>
        <w:tc>
          <w:tcPr>
            <w:tcW w:w="1119" w:type="dxa"/>
            <w:vAlign w:val="center"/>
          </w:tcPr>
          <w:p w:rsidR="0090142A" w:rsidRDefault="0090142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</w:tc>
        <w:tc>
          <w:tcPr>
            <w:tcW w:w="1087" w:type="dxa"/>
          </w:tcPr>
          <w:p w:rsidR="00285595" w:rsidRDefault="00285595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90142A" w:rsidRPr="00285595" w:rsidRDefault="00285595" w:rsidP="00285595">
            <w:pPr>
              <w:rPr>
                <w:rFonts w:ascii="Traditional Arabic" w:hAnsi="Traditional Arabic" w:cs="Traditional Arabic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90142A" w:rsidRPr="006A6F6C" w:rsidRDefault="00285595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90142A" w:rsidRPr="00E8014E" w:rsidTr="005B74CF">
        <w:tc>
          <w:tcPr>
            <w:tcW w:w="4308" w:type="dxa"/>
            <w:vAlign w:val="center"/>
          </w:tcPr>
          <w:p w:rsidR="00285595" w:rsidRPr="00285595" w:rsidRDefault="00285595" w:rsidP="00285595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28559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السكر: تعريفه، ومقدار حده.</w:t>
            </w:r>
          </w:p>
          <w:p w:rsidR="00285595" w:rsidRPr="00285595" w:rsidRDefault="00285595" w:rsidP="00285595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8559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السرقة: تعريفها، ومقدار حدها.</w:t>
            </w:r>
          </w:p>
          <w:p w:rsidR="00285595" w:rsidRPr="00285595" w:rsidRDefault="00285595" w:rsidP="00285595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8559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قطع الطريق: تعريفه، ومقدار حده.</w:t>
            </w:r>
          </w:p>
          <w:p w:rsidR="0090142A" w:rsidRDefault="00285595" w:rsidP="00285595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8559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التعزيز</w:t>
            </w:r>
          </w:p>
        </w:tc>
        <w:tc>
          <w:tcPr>
            <w:tcW w:w="1119" w:type="dxa"/>
            <w:vAlign w:val="center"/>
          </w:tcPr>
          <w:p w:rsidR="0090142A" w:rsidRDefault="00285595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087" w:type="dxa"/>
          </w:tcPr>
          <w:p w:rsidR="0090142A" w:rsidRPr="0090142A" w:rsidRDefault="00285595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90142A" w:rsidRPr="006A6F6C" w:rsidRDefault="00285595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90142A" w:rsidRPr="00E8014E" w:rsidTr="005B74CF">
        <w:tc>
          <w:tcPr>
            <w:tcW w:w="4308" w:type="dxa"/>
            <w:vAlign w:val="center"/>
          </w:tcPr>
          <w:p w:rsidR="0090142A" w:rsidRDefault="00285595" w:rsidP="00025770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القضاء : حكمه ، الفرق بينه وبين الإفتاء </w:t>
            </w:r>
          </w:p>
        </w:tc>
        <w:tc>
          <w:tcPr>
            <w:tcW w:w="1119" w:type="dxa"/>
            <w:vAlign w:val="center"/>
          </w:tcPr>
          <w:p w:rsidR="0090142A" w:rsidRDefault="00866D6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87" w:type="dxa"/>
          </w:tcPr>
          <w:p w:rsidR="0090142A" w:rsidRPr="0090142A" w:rsidRDefault="00285595" w:rsidP="0028559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285595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90142A" w:rsidRPr="006A6F6C" w:rsidRDefault="00285595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90142A" w:rsidRPr="00E8014E" w:rsidTr="005B74CF">
        <w:tc>
          <w:tcPr>
            <w:tcW w:w="4308" w:type="dxa"/>
            <w:vAlign w:val="center"/>
          </w:tcPr>
          <w:p w:rsidR="0090142A" w:rsidRDefault="00285595" w:rsidP="00025770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الشهادات :حكمها تحملا ، وآداء شروطها </w:t>
            </w:r>
          </w:p>
        </w:tc>
        <w:tc>
          <w:tcPr>
            <w:tcW w:w="1119" w:type="dxa"/>
            <w:vAlign w:val="center"/>
          </w:tcPr>
          <w:p w:rsidR="0090142A" w:rsidRDefault="00866D6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87" w:type="dxa"/>
          </w:tcPr>
          <w:p w:rsidR="0090142A" w:rsidRPr="0090142A" w:rsidRDefault="00285595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90142A" w:rsidRPr="006A6F6C" w:rsidRDefault="00285595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285595" w:rsidRPr="00E8014E" w:rsidTr="005B74CF">
        <w:tc>
          <w:tcPr>
            <w:tcW w:w="4308" w:type="dxa"/>
            <w:vAlign w:val="center"/>
          </w:tcPr>
          <w:p w:rsidR="00285595" w:rsidRDefault="00285595" w:rsidP="00025770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الإقرار : تعريفه ، وشروط صحته </w:t>
            </w:r>
          </w:p>
        </w:tc>
        <w:tc>
          <w:tcPr>
            <w:tcW w:w="1119" w:type="dxa"/>
            <w:vAlign w:val="center"/>
          </w:tcPr>
          <w:p w:rsidR="00285595" w:rsidRDefault="00866D6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87" w:type="dxa"/>
          </w:tcPr>
          <w:p w:rsidR="00285595" w:rsidRPr="00866D64" w:rsidRDefault="00866D64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285595" w:rsidRPr="006A6F6C" w:rsidRDefault="00866D64" w:rsidP="00866D64">
            <w:pPr>
              <w:rPr>
                <w:rFonts w:ascii="Traditional Arabic" w:hAnsi="Traditional Arabic" w:cs="Traditional Arabic"/>
                <w:color w:val="00B050"/>
              </w:rPr>
            </w:pPr>
            <w:r w:rsidRPr="00866D64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716D86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16D86"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2862"/>
        <w:gridCol w:w="2876"/>
        <w:gridCol w:w="2848"/>
      </w:tblGrid>
      <w:tr w:rsidR="00B82FD8" w:rsidRPr="00E8014E" w:rsidTr="00332EAA">
        <w:tc>
          <w:tcPr>
            <w:tcW w:w="77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الخاصة بكل مخرج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تعليمي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تحليل موجز لنتائج تقويم كل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مخرج تعليمي</w:t>
            </w:r>
          </w:p>
        </w:tc>
      </w:tr>
      <w:tr w:rsidR="00E8014E" w:rsidRPr="00E8014E" w:rsidTr="00332EAA">
        <w:tc>
          <w:tcPr>
            <w:tcW w:w="77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1</w:t>
            </w:r>
          </w:p>
        </w:tc>
        <w:tc>
          <w:tcPr>
            <w:tcW w:w="8586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62" w:type="dxa"/>
            <w:vAlign w:val="center"/>
          </w:tcPr>
          <w:p w:rsidR="00E14468" w:rsidRPr="00134897" w:rsidRDefault="00512338" w:rsidP="00512338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51233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51233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يكون الطالب قادرًا على توضيح</w:t>
            </w:r>
            <w:r w:rsidR="003C7F2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فرق النكاح ،</w:t>
            </w:r>
            <w:r w:rsidR="002F051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من الطلاق والخلع .</w:t>
            </w:r>
          </w:p>
        </w:tc>
        <w:tc>
          <w:tcPr>
            <w:tcW w:w="2876" w:type="dxa"/>
            <w:vMerge w:val="restart"/>
            <w:vAlign w:val="center"/>
          </w:tcPr>
          <w:p w:rsidR="008B7259" w:rsidRPr="00E8014E" w:rsidRDefault="008B7259" w:rsidP="008B725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9334CD" w:rsidRPr="009334CD" w:rsidRDefault="008B7259" w:rsidP="008B7259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62" w:type="dxa"/>
            <w:vAlign w:val="center"/>
          </w:tcPr>
          <w:p w:rsidR="00E14468" w:rsidRPr="00134897" w:rsidRDefault="00512338" w:rsidP="00512338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51233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51233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يكون الطالب قادرًا على توضيح</w:t>
            </w:r>
            <w:r w:rsidR="002F051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أصناف المعتدات ، ومدد عدتهن ، وما يتعلق بالعدة من أحكام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62" w:type="dxa"/>
            <w:vAlign w:val="center"/>
          </w:tcPr>
          <w:p w:rsidR="00E14468" w:rsidRPr="00134897" w:rsidRDefault="00D11F0B" w:rsidP="00D11F0B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D11F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D11F0B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يكون الطالب قادرًا على ذكر</w:t>
            </w:r>
            <w:r w:rsidR="00001E5C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آثار الرضاع ، وما يجب في النفقات والحضانة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62" w:type="dxa"/>
            <w:vAlign w:val="center"/>
          </w:tcPr>
          <w:p w:rsidR="00E14468" w:rsidRPr="00236B9B" w:rsidRDefault="004556FA" w:rsidP="004556FA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4556FA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4556FA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قادرًا على ذكر</w:t>
            </w:r>
            <w:r w:rsidR="002960D6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حقيقة الجنايات ، والآثار المترتبة عليها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62" w:type="dxa"/>
            <w:vAlign w:val="center"/>
          </w:tcPr>
          <w:p w:rsidR="00E9394A" w:rsidRPr="002F71F4" w:rsidRDefault="00D11F0B" w:rsidP="002F71F4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  <w:lang w:val="en-US"/>
              </w:rPr>
            </w:pPr>
            <w:r w:rsidRPr="00D11F0B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D11F0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قادرًا </w:t>
            </w:r>
            <w:r w:rsidR="002F71F4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على</w:t>
            </w:r>
            <w:r w:rsidR="002F71F4" w:rsidRPr="002F71F4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معرفةجملةمنأحكا</w:t>
            </w:r>
            <w:r w:rsidR="002960D6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م  الحدود </w:t>
            </w:r>
            <w:r w:rsidR="002F71F4" w:rsidRPr="002F71F4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lang w:val="en-US"/>
              </w:rPr>
              <w:t>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62" w:type="dxa"/>
            <w:vAlign w:val="center"/>
          </w:tcPr>
          <w:p w:rsidR="00E14468" w:rsidRPr="00134897" w:rsidRDefault="00884DEC" w:rsidP="00332EAA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884DEC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884DEC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 على توضيح</w:t>
            </w:r>
            <w:r w:rsidR="00420E0C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أحكام القضاء والشهادات والإقرار </w:t>
            </w:r>
            <w:bookmarkStart w:id="0" w:name="LastPosition"/>
            <w:bookmarkStart w:id="1" w:name="_GoBack"/>
            <w:bookmarkEnd w:id="0"/>
            <w:bookmarkEnd w:id="1"/>
            <w:r w:rsidR="00332EAA" w:rsidRPr="00332EAA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lang w:val="en-US"/>
              </w:rPr>
              <w:t>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332EAA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76" w:type="dxa"/>
            <w:vMerge w:val="restart"/>
            <w:vAlign w:val="center"/>
          </w:tcPr>
          <w:p w:rsidR="008B7259" w:rsidRPr="00E8014E" w:rsidRDefault="008B7259" w:rsidP="008B725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8B7259" w:rsidRPr="00E8014E" w:rsidRDefault="008B7259" w:rsidP="008B7259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8B7259" w:rsidRPr="00E8014E" w:rsidRDefault="008B7259" w:rsidP="008B725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E14468" w:rsidRPr="00E8014E" w:rsidRDefault="008B7259" w:rsidP="008B725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48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إظهار التعامل الحسن مع الخلاف وأنواعه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استنباط سبب الخلاف 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62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 على </w:t>
            </w: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lastRenderedPageBreak/>
              <w:t>تنزيل المسائل على الواقع بعد تصورها.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2.6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62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62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القواعد والأصول على فروع المسائل القديمة والمسائل 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62" w:type="dxa"/>
            <w:vAlign w:val="center"/>
          </w:tcPr>
          <w:p w:rsidR="00E14468" w:rsidRPr="00134897" w:rsidRDefault="00F82A94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7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332EAA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76" w:type="dxa"/>
            <w:vMerge w:val="restart"/>
          </w:tcPr>
          <w:p w:rsidR="008B7259" w:rsidRPr="00E8014E" w:rsidRDefault="008B7259" w:rsidP="008B725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E14468" w:rsidRPr="00E8014E" w:rsidRDefault="008B7259" w:rsidP="008B725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 .</w:t>
            </w: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lastRenderedPageBreak/>
              <w:t>عن المعلومات لتنمية مقدراته المعرفية.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3.7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332EAA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62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76" w:type="dxa"/>
            <w:vMerge w:val="restart"/>
            <w:vAlign w:val="center"/>
          </w:tcPr>
          <w:p w:rsidR="008B7259" w:rsidRPr="00E8014E" w:rsidRDefault="008B7259" w:rsidP="008B725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8B7259" w:rsidRPr="00E8014E" w:rsidRDefault="008B7259" w:rsidP="008B725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E14468" w:rsidRPr="00E8014E" w:rsidRDefault="008B7259" w:rsidP="008B725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 .</w:t>
            </w: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62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 تقديم الواجبات والتقارير 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027231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027231" w:rsidRPr="00027231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027231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027231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02723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منحنى توزيع الدرجات ( الرسم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EE1" w:rsidRDefault="005E1EE1">
      <w:r>
        <w:separator/>
      </w:r>
    </w:p>
  </w:endnote>
  <w:endnote w:type="continuationSeparator" w:id="1">
    <w:p w:rsidR="005E1EE1" w:rsidRDefault="005E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70" w:rsidRPr="00E85FEB" w:rsidRDefault="00025770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025770" w:rsidRDefault="00716D86" w:rsidP="00A97885">
    <w:pPr>
      <w:pStyle w:val="a3"/>
      <w:bidi/>
      <w:jc w:val="right"/>
    </w:pPr>
    <w:r w:rsidRPr="00716D86">
      <w:fldChar w:fldCharType="begin"/>
    </w:r>
    <w:r w:rsidR="00025770">
      <w:instrText xml:space="preserve"> PAGE   \* MERGEFORMAT </w:instrText>
    </w:r>
    <w:r w:rsidRPr="00716D86">
      <w:fldChar w:fldCharType="separate"/>
    </w:r>
    <w:r w:rsidR="008B7259" w:rsidRPr="008B7259">
      <w:rPr>
        <w:noProof/>
        <w:rtl/>
        <w:lang w:val="ar-SA"/>
      </w:rPr>
      <w:t>8</w:t>
    </w:r>
    <w:r>
      <w:rPr>
        <w:noProof/>
        <w:lang w:val="ar-SA"/>
      </w:rPr>
      <w:fldChar w:fldCharType="end"/>
    </w:r>
  </w:p>
  <w:p w:rsidR="00025770" w:rsidRPr="0094487B" w:rsidRDefault="00025770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70" w:rsidRPr="00BD314D" w:rsidRDefault="00025770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025770" w:rsidRDefault="00025770" w:rsidP="003A369E">
    <w:pPr>
      <w:pStyle w:val="a3"/>
      <w:bidi/>
    </w:pPr>
  </w:p>
  <w:p w:rsidR="00025770" w:rsidRDefault="000257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EE1" w:rsidRDefault="005E1EE1">
      <w:r>
        <w:separator/>
      </w:r>
    </w:p>
  </w:footnote>
  <w:footnote w:type="continuationSeparator" w:id="1">
    <w:p w:rsidR="005E1EE1" w:rsidRDefault="005E1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70" w:rsidRDefault="00025770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5770" w:rsidRPr="00E9121F" w:rsidRDefault="00025770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D3B86"/>
    <w:multiLevelType w:val="hybridMultilevel"/>
    <w:tmpl w:val="411659F2"/>
    <w:numStyleLink w:val="1"/>
  </w:abstractNum>
  <w:abstractNum w:abstractNumId="7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2633A5"/>
    <w:multiLevelType w:val="hybridMultilevel"/>
    <w:tmpl w:val="F8C2E448"/>
    <w:lvl w:ilvl="0" w:tplc="416AFEC6">
      <w:start w:val="1"/>
      <w:numFmt w:val="arabicAlpha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1" w:tplc="B6C422FC">
      <w:start w:val="1"/>
      <w:numFmt w:val="lowerLetter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2" w:tplc="90626712">
      <w:start w:val="1"/>
      <w:numFmt w:val="lowerRoman"/>
      <w:lvlText w:val="%3."/>
      <w:lvlJc w:val="left"/>
      <w:pPr>
        <w:ind w:left="7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3" w:tplc="8C62101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4" w:tplc="2A78B3B2">
      <w:start w:val="1"/>
      <w:numFmt w:val="lowerLetter"/>
      <w:lvlText w:val="%5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5" w:tplc="66F2E38C">
      <w:start w:val="1"/>
      <w:numFmt w:val="lowerRoman"/>
      <w:lvlText w:val="%6."/>
      <w:lvlJc w:val="left"/>
      <w:pPr>
        <w:ind w:left="28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6" w:tplc="0C24FEB4">
      <w:start w:val="1"/>
      <w:numFmt w:val="decimal"/>
      <w:lvlText w:val="%7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7" w:tplc="CC44F7F8">
      <w:start w:val="1"/>
      <w:numFmt w:val="lowerLetter"/>
      <w:lvlText w:val="%8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8" w:tplc="65D293BC">
      <w:start w:val="1"/>
      <w:numFmt w:val="lowerRoman"/>
      <w:lvlText w:val="%9."/>
      <w:lvlJc w:val="left"/>
      <w:pPr>
        <w:ind w:left="504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D4A17"/>
    <w:multiLevelType w:val="hybridMultilevel"/>
    <w:tmpl w:val="411659F2"/>
    <w:styleLink w:val="1"/>
    <w:lvl w:ilvl="0" w:tplc="08145950">
      <w:start w:val="1"/>
      <w:numFmt w:val="arabicAbjad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205076">
      <w:start w:val="1"/>
      <w:numFmt w:val="lowerLetter"/>
      <w:lvlText w:val="%2."/>
      <w:lvlJc w:val="left"/>
      <w:pPr>
        <w:ind w:left="9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C63C8">
      <w:start w:val="1"/>
      <w:numFmt w:val="lowerRoman"/>
      <w:lvlText w:val="%3."/>
      <w:lvlJc w:val="left"/>
      <w:pPr>
        <w:ind w:left="165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A6DE4">
      <w:start w:val="1"/>
      <w:numFmt w:val="decimal"/>
      <w:lvlText w:val="%4."/>
      <w:lvlJc w:val="left"/>
      <w:pPr>
        <w:ind w:left="23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E3B2E">
      <w:start w:val="1"/>
      <w:numFmt w:val="lowerLetter"/>
      <w:lvlText w:val="%5."/>
      <w:lvlJc w:val="left"/>
      <w:pPr>
        <w:ind w:left="30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ABDF0">
      <w:start w:val="1"/>
      <w:numFmt w:val="lowerRoman"/>
      <w:lvlText w:val="%6."/>
      <w:lvlJc w:val="left"/>
      <w:pPr>
        <w:ind w:left="381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9AAECC">
      <w:start w:val="1"/>
      <w:numFmt w:val="decimal"/>
      <w:lvlText w:val="%7."/>
      <w:lvlJc w:val="left"/>
      <w:pPr>
        <w:ind w:left="45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60370">
      <w:start w:val="1"/>
      <w:numFmt w:val="lowerLetter"/>
      <w:lvlText w:val="%8."/>
      <w:lvlJc w:val="left"/>
      <w:pPr>
        <w:ind w:left="52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44C78">
      <w:start w:val="1"/>
      <w:numFmt w:val="lowerRoman"/>
      <w:lvlText w:val="%9."/>
      <w:lvlJc w:val="left"/>
      <w:pPr>
        <w:ind w:left="597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"/>
  </w:num>
  <w:num w:numId="5">
    <w:abstractNumId w:val="18"/>
  </w:num>
  <w:num w:numId="6">
    <w:abstractNumId w:val="2"/>
  </w:num>
  <w:num w:numId="7">
    <w:abstractNumId w:val="17"/>
  </w:num>
  <w:num w:numId="8">
    <w:abstractNumId w:val="12"/>
  </w:num>
  <w:num w:numId="9">
    <w:abstractNumId w:val="4"/>
  </w:num>
  <w:num w:numId="10">
    <w:abstractNumId w:val="21"/>
  </w:num>
  <w:num w:numId="11">
    <w:abstractNumId w:val="10"/>
  </w:num>
  <w:num w:numId="12">
    <w:abstractNumId w:val="25"/>
  </w:num>
  <w:num w:numId="13">
    <w:abstractNumId w:val="26"/>
  </w:num>
  <w:num w:numId="14">
    <w:abstractNumId w:val="7"/>
  </w:num>
  <w:num w:numId="15">
    <w:abstractNumId w:val="5"/>
  </w:num>
  <w:num w:numId="16">
    <w:abstractNumId w:val="20"/>
  </w:num>
  <w:num w:numId="17">
    <w:abstractNumId w:val="24"/>
  </w:num>
  <w:num w:numId="18">
    <w:abstractNumId w:val="8"/>
  </w:num>
  <w:num w:numId="19">
    <w:abstractNumId w:val="19"/>
  </w:num>
  <w:num w:numId="20">
    <w:abstractNumId w:val="0"/>
  </w:num>
  <w:num w:numId="21">
    <w:abstractNumId w:val="15"/>
  </w:num>
  <w:num w:numId="22">
    <w:abstractNumId w:val="16"/>
  </w:num>
  <w:num w:numId="23">
    <w:abstractNumId w:val="11"/>
  </w:num>
  <w:num w:numId="24">
    <w:abstractNumId w:val="23"/>
  </w:num>
  <w:num w:numId="25">
    <w:abstractNumId w:val="9"/>
  </w:num>
  <w:num w:numId="26">
    <w:abstractNumId w:val="22"/>
  </w:num>
  <w:num w:numId="27">
    <w:abstractNumId w:val="6"/>
    <w:lvlOverride w:ilvl="0">
      <w:startOverride w:val="2"/>
      <w:lvl w:ilvl="0" w:tplc="370C5A8A">
        <w:start w:val="2"/>
        <w:numFmt w:val="arabicAbjad"/>
        <w:lvlText w:val="%1."/>
        <w:lvlJc w:val="left"/>
        <w:pPr>
          <w:ind w:left="3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69C1E5C">
        <w:start w:val="1"/>
        <w:numFmt w:val="lowerLetter"/>
        <w:lvlText w:val="%2."/>
        <w:lvlJc w:val="left"/>
        <w:pPr>
          <w:ind w:left="10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F728456">
        <w:start w:val="1"/>
        <w:numFmt w:val="lowerRoman"/>
        <w:lvlText w:val="%3."/>
        <w:lvlJc w:val="left"/>
        <w:pPr>
          <w:ind w:left="179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80AFAEC">
        <w:start w:val="1"/>
        <w:numFmt w:val="decimal"/>
        <w:lvlText w:val="%4."/>
        <w:lvlJc w:val="left"/>
        <w:pPr>
          <w:ind w:left="25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00DE1E">
        <w:start w:val="1"/>
        <w:numFmt w:val="lowerLetter"/>
        <w:lvlText w:val="%5."/>
        <w:lvlJc w:val="left"/>
        <w:pPr>
          <w:ind w:left="32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349024">
        <w:start w:val="1"/>
        <w:numFmt w:val="lowerRoman"/>
        <w:lvlText w:val="%6."/>
        <w:lvlJc w:val="left"/>
        <w:pPr>
          <w:ind w:left="395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70FFCA">
        <w:start w:val="1"/>
        <w:numFmt w:val="decimal"/>
        <w:lvlText w:val="%7."/>
        <w:lvlJc w:val="left"/>
        <w:pPr>
          <w:ind w:left="46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7D8A57A">
        <w:start w:val="1"/>
        <w:numFmt w:val="lowerLetter"/>
        <w:lvlText w:val="%8."/>
        <w:lvlJc w:val="left"/>
        <w:pPr>
          <w:ind w:left="53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52182C">
        <w:start w:val="1"/>
        <w:numFmt w:val="lowerRoman"/>
        <w:lvlText w:val="%9."/>
        <w:lvlJc w:val="left"/>
        <w:pPr>
          <w:ind w:left="611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1E5C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770"/>
    <w:rsid w:val="00025F8A"/>
    <w:rsid w:val="00025F90"/>
    <w:rsid w:val="00025FBF"/>
    <w:rsid w:val="00027231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4C3"/>
    <w:rsid w:val="0006577E"/>
    <w:rsid w:val="000657A3"/>
    <w:rsid w:val="00065B3B"/>
    <w:rsid w:val="00066202"/>
    <w:rsid w:val="00067981"/>
    <w:rsid w:val="000705D2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3A69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785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6D1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7EC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5595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0D6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514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1F4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2EAA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0DB3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C7F28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0E0C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B43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56FA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B16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24A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CF9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0FB6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17DF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338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3B3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6F3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8C9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1EE1"/>
    <w:rsid w:val="005E3521"/>
    <w:rsid w:val="005E3594"/>
    <w:rsid w:val="005E3D70"/>
    <w:rsid w:val="005E3DE0"/>
    <w:rsid w:val="005E4C02"/>
    <w:rsid w:val="005E522A"/>
    <w:rsid w:val="005E5283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064C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8E9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2E72"/>
    <w:rsid w:val="006E2E96"/>
    <w:rsid w:val="006E4A61"/>
    <w:rsid w:val="006E6BE8"/>
    <w:rsid w:val="006E74E5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6D86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1558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A22"/>
    <w:rsid w:val="007730C1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4880"/>
    <w:rsid w:val="00785FA9"/>
    <w:rsid w:val="00786502"/>
    <w:rsid w:val="007865A0"/>
    <w:rsid w:val="00787138"/>
    <w:rsid w:val="00787358"/>
    <w:rsid w:val="00787ED5"/>
    <w:rsid w:val="00790B3E"/>
    <w:rsid w:val="00792864"/>
    <w:rsid w:val="00793171"/>
    <w:rsid w:val="007935FC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2B4"/>
    <w:rsid w:val="007E1767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6C74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66D64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68B"/>
    <w:rsid w:val="00880FC6"/>
    <w:rsid w:val="00883381"/>
    <w:rsid w:val="00884330"/>
    <w:rsid w:val="00884DEC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259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42A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7D9B"/>
    <w:rsid w:val="00941F01"/>
    <w:rsid w:val="0094226D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C3D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4E27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413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4AB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BA9"/>
    <w:rsid w:val="00BF2F10"/>
    <w:rsid w:val="00BF3B7A"/>
    <w:rsid w:val="00BF4400"/>
    <w:rsid w:val="00BF48A8"/>
    <w:rsid w:val="00BF4B4D"/>
    <w:rsid w:val="00BF52B8"/>
    <w:rsid w:val="00BF5E0B"/>
    <w:rsid w:val="00BF5E29"/>
    <w:rsid w:val="00BF731A"/>
    <w:rsid w:val="00BF761F"/>
    <w:rsid w:val="00C00789"/>
    <w:rsid w:val="00C00EF2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6AF5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1F0B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1E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0B90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0A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4DDC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23D8"/>
    <w:rsid w:val="00E9394A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468C"/>
    <w:rsid w:val="00F35273"/>
    <w:rsid w:val="00F352CD"/>
    <w:rsid w:val="00F3604D"/>
    <w:rsid w:val="00F36B88"/>
    <w:rsid w:val="00F37316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494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1ED5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16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0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0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1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1">
    <w:name w:val="نمط مستورد 1"/>
    <w:rsid w:val="00C86AF5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F7177-C707-40F6-92BC-712CA828E395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1E01E1-C48C-4890-AE61-82269CC0D1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1734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2</cp:revision>
  <cp:lastPrinted>2016-01-19T12:24:00Z</cp:lastPrinted>
  <dcterms:created xsi:type="dcterms:W3CDTF">2018-04-16T20:11:00Z</dcterms:created>
  <dcterms:modified xsi:type="dcterms:W3CDTF">2018-04-20T17:16:00Z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