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7823" w14:textId="77777777" w:rsidR="006D49D0" w:rsidRPr="003B16EA" w:rsidRDefault="006D49D0" w:rsidP="006D49D0">
      <w:pPr>
        <w:bidi/>
        <w:spacing w:line="276" w:lineRule="auto"/>
        <w:jc w:val="center"/>
        <w:rPr>
          <w:rFonts w:cs="Royal Arabic"/>
          <w:sz w:val="36"/>
          <w:szCs w:val="36"/>
          <w:rtl/>
        </w:rPr>
      </w:pPr>
      <w:r w:rsidRPr="003B16EA">
        <w:rPr>
          <w:rFonts w:cs="Royal Arabic" w:hint="cs"/>
          <w:sz w:val="36"/>
          <w:szCs w:val="36"/>
          <w:rtl/>
        </w:rPr>
        <w:t>بسم الله الرحمن الرحيم</w:t>
      </w:r>
    </w:p>
    <w:p w14:paraId="2E5397FB" w14:textId="643A6011" w:rsidR="006D49D0" w:rsidRPr="003B16EA" w:rsidRDefault="006D49D0" w:rsidP="006D49D0">
      <w:pPr>
        <w:pStyle w:val="a0"/>
        <w:spacing w:line="276" w:lineRule="auto"/>
        <w:jc w:val="center"/>
        <w:rPr>
          <w:sz w:val="44"/>
          <w:szCs w:val="44"/>
          <w:rtl/>
        </w:rPr>
      </w:pPr>
      <w:r w:rsidRPr="003B16EA">
        <w:rPr>
          <w:sz w:val="44"/>
          <w:szCs w:val="44"/>
          <w:rtl/>
        </w:rPr>
        <w:t xml:space="preserve">منهج </w:t>
      </w:r>
      <w:r w:rsidRPr="003B16EA">
        <w:rPr>
          <w:rFonts w:hint="cs"/>
          <w:sz w:val="44"/>
          <w:szCs w:val="44"/>
          <w:rtl/>
        </w:rPr>
        <w:t xml:space="preserve">القسم في </w:t>
      </w:r>
      <w:r>
        <w:rPr>
          <w:rFonts w:hint="cs"/>
          <w:sz w:val="44"/>
          <w:szCs w:val="44"/>
          <w:rtl/>
        </w:rPr>
        <w:t>ال</w:t>
      </w:r>
      <w:r w:rsidRPr="003B16EA">
        <w:rPr>
          <w:sz w:val="44"/>
          <w:szCs w:val="44"/>
          <w:rtl/>
        </w:rPr>
        <w:t>تحقيق</w:t>
      </w:r>
      <w:r w:rsidR="004341B4">
        <w:rPr>
          <w:sz w:val="44"/>
          <w:szCs w:val="44"/>
          <w:rtl/>
        </w:rPr>
        <w:tab/>
      </w:r>
      <w:r w:rsidR="004341B4">
        <w:rPr>
          <w:sz w:val="44"/>
          <w:szCs w:val="44"/>
          <w:rtl/>
        </w:rPr>
        <w:tab/>
      </w:r>
      <w:r w:rsidR="004341B4">
        <w:rPr>
          <w:rFonts w:hint="cs"/>
          <w:sz w:val="44"/>
          <w:szCs w:val="44"/>
          <w:rtl/>
        </w:rPr>
        <w:t xml:space="preserve"> </w:t>
      </w:r>
      <w:r w:rsidR="004341B4" w:rsidRPr="004341B4">
        <w:rPr>
          <w:rFonts w:ascii="Traditional Arabic" w:eastAsiaTheme="minorHAnsi" w:hAnsi="Traditional Arabic" w:cs="Traditional Arabic" w:hint="cs"/>
          <w:b/>
          <w:bCs/>
          <w:spacing w:val="0"/>
          <w:kern w:val="0"/>
          <w:sz w:val="44"/>
          <w:szCs w:val="44"/>
          <w:rtl/>
        </w:rPr>
        <w:t>(</w:t>
      </w:r>
      <w:r w:rsidR="00ED06CA">
        <w:rPr>
          <w:rFonts w:ascii="Traditional Arabic" w:eastAsiaTheme="minorHAnsi" w:hAnsi="Traditional Arabic" w:cs="Traditional Arabic" w:hint="cs"/>
          <w:b/>
          <w:bCs/>
          <w:spacing w:val="0"/>
          <w:kern w:val="0"/>
          <w:sz w:val="44"/>
          <w:szCs w:val="44"/>
          <w:rtl/>
        </w:rPr>
        <w:t>20</w:t>
      </w:r>
      <w:r w:rsidR="004341B4" w:rsidRPr="004341B4">
        <w:rPr>
          <w:rFonts w:ascii="Traditional Arabic" w:eastAsiaTheme="minorHAnsi" w:hAnsi="Traditional Arabic" w:cs="Traditional Arabic" w:hint="cs"/>
          <w:b/>
          <w:bCs/>
          <w:spacing w:val="0"/>
          <w:kern w:val="0"/>
          <w:sz w:val="44"/>
          <w:szCs w:val="44"/>
          <w:rtl/>
        </w:rPr>
        <w:t>/7/1443هـ)</w:t>
      </w:r>
    </w:p>
    <w:p w14:paraId="57FA33AD" w14:textId="77777777" w:rsidR="006D49D0" w:rsidRPr="003B16EA" w:rsidRDefault="006D49D0" w:rsidP="006D49D0">
      <w:pPr>
        <w:bidi/>
        <w:spacing w:line="276" w:lineRule="auto"/>
        <w:ind w:firstLine="299"/>
        <w:jc w:val="both"/>
        <w:rPr>
          <w:rFonts w:cs="Royal Arabic"/>
          <w:sz w:val="36"/>
          <w:szCs w:val="36"/>
          <w:rtl/>
        </w:rPr>
      </w:pPr>
    </w:p>
    <w:p w14:paraId="1301DBDF" w14:textId="77777777" w:rsidR="006D49D0" w:rsidRPr="009F2464" w:rsidRDefault="006D49D0" w:rsidP="006D49D0">
      <w:pPr>
        <w:bidi/>
        <w:spacing w:line="276" w:lineRule="auto"/>
        <w:ind w:firstLine="299"/>
        <w:jc w:val="both"/>
        <w:rPr>
          <w:rFonts w:ascii="Traditional Arabic" w:hAnsi="Traditional Arabic" w:cs="Traditional Arabic"/>
          <w:sz w:val="36"/>
          <w:szCs w:val="36"/>
        </w:rPr>
      </w:pPr>
      <w:r w:rsidRPr="009F2464">
        <w:rPr>
          <w:rFonts w:ascii="Traditional Arabic" w:hAnsi="Traditional Arabic" w:cs="Traditional Arabic"/>
          <w:sz w:val="36"/>
          <w:szCs w:val="36"/>
          <w:rtl/>
        </w:rPr>
        <w:t>يتبع في التحقيق المنهج الآتي</w:t>
      </w:r>
      <w:r w:rsidRPr="009F2464">
        <w:rPr>
          <w:rFonts w:ascii="Traditional Arabic" w:hAnsi="Traditional Arabic" w:cs="Traditional Arabic"/>
          <w:sz w:val="36"/>
          <w:szCs w:val="36"/>
        </w:rPr>
        <w:t>:</w:t>
      </w:r>
    </w:p>
    <w:p w14:paraId="495CA399" w14:textId="77777777" w:rsidR="006D49D0" w:rsidRPr="009F2464" w:rsidRDefault="006D49D0" w:rsidP="006D49D0">
      <w:pPr>
        <w:pStyle w:val="2"/>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Pr>
        <w:t xml:space="preserve"> </w:t>
      </w:r>
      <w:r w:rsidRPr="009F2464">
        <w:rPr>
          <w:sz w:val="36"/>
          <w:szCs w:val="36"/>
          <w:rtl/>
        </w:rPr>
        <w:t>أولاً: تحقيق النص</w:t>
      </w:r>
      <w:r w:rsidRPr="009F2464">
        <w:rPr>
          <w:sz w:val="36"/>
          <w:szCs w:val="36"/>
        </w:rPr>
        <w:t>:</w:t>
      </w:r>
      <w:r w:rsidRPr="009F2464">
        <w:rPr>
          <w:rFonts w:ascii="Traditional Arabic" w:hAnsi="Traditional Arabic" w:cs="Traditional Arabic"/>
          <w:sz w:val="28"/>
          <w:szCs w:val="28"/>
        </w:rPr>
        <w:t xml:space="preserve"> </w:t>
      </w:r>
    </w:p>
    <w:p w14:paraId="01FCF728" w14:textId="77777777" w:rsidR="006D49D0" w:rsidRPr="009F2464" w:rsidRDefault="006D49D0" w:rsidP="006D49D0">
      <w:pPr>
        <w:pStyle w:val="a4"/>
        <w:numPr>
          <w:ilvl w:val="0"/>
          <w:numId w:val="1"/>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lang w:bidi="fa-IR"/>
        </w:rPr>
        <w:t>استنساخ المتن، ويراعى فيه منهج النسخة المعتمدة [وفق الضوابط العامة] ويجوز اعتماد منهج النص المختار، إذا أبدى الطالب أسباباً لذلك، ووافق القسم عليه</w:t>
      </w:r>
      <w:r w:rsidRPr="009F2464">
        <w:rPr>
          <w:rFonts w:ascii="Traditional Arabic" w:hAnsi="Traditional Arabic" w:cs="Traditional Arabic"/>
          <w:sz w:val="36"/>
          <w:szCs w:val="36"/>
        </w:rPr>
        <w:t>.</w:t>
      </w:r>
    </w:p>
    <w:p w14:paraId="60A27373" w14:textId="77777777" w:rsidR="006D49D0" w:rsidRPr="009F2464" w:rsidRDefault="006D49D0" w:rsidP="006D49D0">
      <w:pPr>
        <w:pStyle w:val="a4"/>
        <w:numPr>
          <w:ilvl w:val="0"/>
          <w:numId w:val="1"/>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المقابلة بين النسخ عند تعددها، وإثبات الفروق بينها في الهامش، مع إسقاط الفروق في عبارات الترضي والترحم، والإبقاء في المتن على النسخة المعتمدة.</w:t>
      </w:r>
    </w:p>
    <w:p w14:paraId="5333EC47" w14:textId="77777777" w:rsidR="006D49D0" w:rsidRPr="009F2464" w:rsidRDefault="006D49D0" w:rsidP="006D49D0">
      <w:pPr>
        <w:pStyle w:val="a4"/>
        <w:numPr>
          <w:ilvl w:val="0"/>
          <w:numId w:val="1"/>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تسديد السقط، وتصحيح التصحيف والتحريف الحاصل في النسخة المعتمدة، مع التنبيه على ذلك في الهامش</w:t>
      </w:r>
      <w:r w:rsidRPr="009F2464">
        <w:rPr>
          <w:rFonts w:ascii="Traditional Arabic" w:hAnsi="Traditional Arabic" w:cs="Traditional Arabic"/>
          <w:sz w:val="36"/>
          <w:szCs w:val="36"/>
        </w:rPr>
        <w:t>.</w:t>
      </w:r>
    </w:p>
    <w:p w14:paraId="09FC470C" w14:textId="77777777" w:rsidR="006D49D0" w:rsidRPr="009F2464" w:rsidRDefault="006D49D0" w:rsidP="006D49D0">
      <w:pPr>
        <w:pStyle w:val="a4"/>
        <w:numPr>
          <w:ilvl w:val="0"/>
          <w:numId w:val="1"/>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ربط النص المحقق بأصوله المخطوطة؛ وذلك في نهاية كل لوح، بوضع علامة / في المتن، ثم بكتابة رمز النسخة ورقم اللوح ورمز الوجه في الهامش الجانبي المقابل لها، مثاله: ف</w:t>
      </w:r>
      <w:r w:rsidRPr="009F2464">
        <w:rPr>
          <w:rFonts w:ascii="Traditional Arabic" w:hAnsi="Traditional Arabic" w:cs="Traditional Arabic"/>
          <w:sz w:val="36"/>
          <w:szCs w:val="36"/>
          <w:rtl/>
          <w:lang w:bidi="fa-IR"/>
        </w:rPr>
        <w:t>۱۳/</w:t>
      </w:r>
      <w:r w:rsidRPr="009F2464">
        <w:rPr>
          <w:rFonts w:ascii="Traditional Arabic" w:hAnsi="Traditional Arabic" w:cs="Traditional Arabic"/>
          <w:sz w:val="36"/>
          <w:szCs w:val="36"/>
          <w:rtl/>
        </w:rPr>
        <w:t>ب</w:t>
      </w:r>
      <w:r w:rsidRPr="009F2464">
        <w:rPr>
          <w:rFonts w:ascii="Traditional Arabic" w:hAnsi="Traditional Arabic" w:cs="Traditional Arabic"/>
          <w:sz w:val="36"/>
          <w:szCs w:val="36"/>
        </w:rPr>
        <w:t>.</w:t>
      </w:r>
    </w:p>
    <w:p w14:paraId="2E3E5660" w14:textId="77777777" w:rsidR="006D49D0" w:rsidRPr="009F2464" w:rsidRDefault="006D49D0" w:rsidP="006D49D0">
      <w:pPr>
        <w:pStyle w:val="a4"/>
        <w:numPr>
          <w:ilvl w:val="0"/>
          <w:numId w:val="1"/>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وضع عناوين جانبية لما لم يذكره المؤلف من عناوين الكتب والأبواب والفصول وأمهات المسائل، في الهامش الجانبي من الصفحة</w:t>
      </w:r>
      <w:r w:rsidRPr="009F2464">
        <w:rPr>
          <w:rFonts w:ascii="Traditional Arabic" w:hAnsi="Traditional Arabic" w:cs="Traditional Arabic"/>
          <w:sz w:val="36"/>
          <w:szCs w:val="36"/>
        </w:rPr>
        <w:t>.</w:t>
      </w:r>
    </w:p>
    <w:p w14:paraId="28847180" w14:textId="77777777" w:rsidR="006D49D0" w:rsidRPr="009F2464" w:rsidRDefault="006D49D0" w:rsidP="006D49D0">
      <w:pPr>
        <w:bidi/>
        <w:spacing w:line="276" w:lineRule="auto"/>
        <w:ind w:firstLine="299"/>
        <w:jc w:val="both"/>
        <w:rPr>
          <w:rFonts w:ascii="Traditional Arabic" w:hAnsi="Traditional Arabic" w:cs="Traditional Arabic" w:hint="cs"/>
          <w:sz w:val="36"/>
          <w:szCs w:val="36"/>
        </w:rPr>
      </w:pPr>
    </w:p>
    <w:p w14:paraId="7C03000E" w14:textId="77777777" w:rsidR="006D49D0" w:rsidRPr="009F2464" w:rsidRDefault="006D49D0" w:rsidP="006D49D0">
      <w:pPr>
        <w:pStyle w:val="2"/>
        <w:spacing w:line="276" w:lineRule="auto"/>
        <w:jc w:val="both"/>
        <w:rPr>
          <w:sz w:val="36"/>
          <w:szCs w:val="36"/>
        </w:rPr>
      </w:pPr>
      <w:r w:rsidRPr="009F2464">
        <w:rPr>
          <w:sz w:val="36"/>
          <w:szCs w:val="36"/>
        </w:rPr>
        <w:t xml:space="preserve"> </w:t>
      </w:r>
      <w:r w:rsidRPr="009F2464">
        <w:rPr>
          <w:sz w:val="36"/>
          <w:szCs w:val="36"/>
          <w:rtl/>
        </w:rPr>
        <w:t>ثانياً: دراسة النص</w:t>
      </w:r>
      <w:r w:rsidRPr="009F2464">
        <w:rPr>
          <w:sz w:val="36"/>
          <w:szCs w:val="36"/>
        </w:rPr>
        <w:t>:</w:t>
      </w:r>
    </w:p>
    <w:p w14:paraId="1A262102"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إذا أشار المؤلف إلى خلاف فأغفل ذكر بعض المذاهب الفقهية الأربعة، فيستوفيه المحقق</w:t>
      </w:r>
      <w:r w:rsidRPr="009F2464">
        <w:rPr>
          <w:rFonts w:ascii="Traditional Arabic" w:hAnsi="Traditional Arabic" w:cs="Traditional Arabic"/>
          <w:sz w:val="36"/>
          <w:szCs w:val="36"/>
        </w:rPr>
        <w:t>.</w:t>
      </w:r>
    </w:p>
    <w:p w14:paraId="43CD1062"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توثيق ما ينسبه المؤلف من آراء فقهية من كتبها المعتمدة، مع التحقق من صحة النسبة</w:t>
      </w:r>
      <w:r w:rsidRPr="009F2464">
        <w:rPr>
          <w:rFonts w:ascii="Traditional Arabic" w:hAnsi="Traditional Arabic" w:cs="Traditional Arabic"/>
          <w:sz w:val="36"/>
          <w:szCs w:val="36"/>
        </w:rPr>
        <w:t>.</w:t>
      </w:r>
    </w:p>
    <w:p w14:paraId="2CFA6475" w14:textId="77777777" w:rsidR="006D49D0" w:rsidRPr="009F2464" w:rsidRDefault="006D49D0" w:rsidP="006D49D0">
      <w:pPr>
        <w:pStyle w:val="a4"/>
        <w:numPr>
          <w:ilvl w:val="1"/>
          <w:numId w:val="2"/>
        </w:numPr>
        <w:tabs>
          <w:tab w:val="left" w:pos="1466"/>
        </w:tabs>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lastRenderedPageBreak/>
        <w:t>التحقق من الروايات والأقوال والأوجه والتخريجات في المذهب المعين إن أوردها المؤلف، وبيان ما انفرد به منها وسببه، وتوثيقها من مصادرها، وبيان المذهب منها</w:t>
      </w:r>
      <w:r w:rsidRPr="009F2464">
        <w:rPr>
          <w:rFonts w:ascii="Traditional Arabic" w:hAnsi="Traditional Arabic" w:cs="Traditional Arabic"/>
          <w:sz w:val="36"/>
          <w:szCs w:val="36"/>
        </w:rPr>
        <w:t>.</w:t>
      </w:r>
    </w:p>
    <w:p w14:paraId="1CECA2B7"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عزو الآيات القرآنية</w:t>
      </w:r>
      <w:r w:rsidRPr="009F2464">
        <w:rPr>
          <w:rFonts w:ascii="Traditional Arabic" w:hAnsi="Traditional Arabic" w:cs="Traditional Arabic"/>
          <w:sz w:val="36"/>
          <w:szCs w:val="36"/>
        </w:rPr>
        <w:t>.</w:t>
      </w:r>
    </w:p>
    <w:p w14:paraId="3D2B0186"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تخريج الأحاديث والآثار وفق ما يلي</w:t>
      </w:r>
      <w:r w:rsidRPr="009F2464">
        <w:rPr>
          <w:rFonts w:ascii="Traditional Arabic" w:hAnsi="Traditional Arabic" w:cs="Traditional Arabic"/>
          <w:sz w:val="36"/>
          <w:szCs w:val="36"/>
        </w:rPr>
        <w:t>:</w:t>
      </w:r>
    </w:p>
    <w:p w14:paraId="35E6509D" w14:textId="77777777" w:rsidR="006D49D0" w:rsidRDefault="006D49D0" w:rsidP="006D49D0">
      <w:pPr>
        <w:pStyle w:val="a4"/>
        <w:numPr>
          <w:ilvl w:val="1"/>
          <w:numId w:val="3"/>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يخرج الحديث أو الأثر بلفظه الوارد في المتن إن وجد، وإلّا فبمعناه، مع الإشارة إلى ذلك.</w:t>
      </w:r>
    </w:p>
    <w:p w14:paraId="5FAF7631" w14:textId="77777777" w:rsidR="006D49D0" w:rsidRPr="00D749FB" w:rsidRDefault="006D49D0" w:rsidP="006D49D0">
      <w:pPr>
        <w:pStyle w:val="a4"/>
        <w:numPr>
          <w:ilvl w:val="1"/>
          <w:numId w:val="3"/>
        </w:numPr>
        <w:tabs>
          <w:tab w:val="left" w:pos="1607"/>
        </w:tabs>
        <w:bidi/>
        <w:spacing w:line="276" w:lineRule="auto"/>
        <w:jc w:val="both"/>
        <w:rPr>
          <w:rFonts w:ascii="Traditional Arabic" w:hAnsi="Traditional Arabic" w:cs="Traditional Arabic"/>
          <w:sz w:val="36"/>
          <w:szCs w:val="36"/>
        </w:rPr>
      </w:pPr>
      <w:r w:rsidRPr="00D749FB">
        <w:rPr>
          <w:rFonts w:ascii="Traditional Arabic" w:hAnsi="Traditional Arabic" w:cs="Traditional Arabic"/>
          <w:sz w:val="36"/>
          <w:szCs w:val="36"/>
          <w:rtl/>
        </w:rPr>
        <w:t>ما كان بلفظه في الصحيحين فيكتفى بتخريجه منهما، وما كان في أحدهما، فيكتفى بتخريجه منه</w:t>
      </w:r>
      <w:r w:rsidRPr="00D749FB">
        <w:rPr>
          <w:rFonts w:ascii="Traditional Arabic" w:hAnsi="Traditional Arabic" w:cs="Traditional Arabic"/>
          <w:sz w:val="36"/>
          <w:szCs w:val="36"/>
        </w:rPr>
        <w:t>.</w:t>
      </w:r>
    </w:p>
    <w:p w14:paraId="695629DD" w14:textId="77777777" w:rsidR="006D49D0" w:rsidRPr="009F2464" w:rsidRDefault="006D49D0" w:rsidP="006D49D0">
      <w:pPr>
        <w:pStyle w:val="a4"/>
        <w:numPr>
          <w:ilvl w:val="1"/>
          <w:numId w:val="3"/>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إذا لم يكن في الصحيحين أو أحدهما، فيخرج من كتب الحديث المعتمدة غيرهما، مع الحكم عليه</w:t>
      </w:r>
      <w:r w:rsidRPr="009F2464">
        <w:rPr>
          <w:rFonts w:ascii="Traditional Arabic" w:hAnsi="Traditional Arabic" w:cs="Traditional Arabic"/>
          <w:sz w:val="36"/>
          <w:szCs w:val="36"/>
        </w:rPr>
        <w:t>.</w:t>
      </w:r>
    </w:p>
    <w:p w14:paraId="2990EAFD" w14:textId="77777777" w:rsidR="006D49D0" w:rsidRPr="009F2464" w:rsidRDefault="006D49D0" w:rsidP="006D49D0">
      <w:pPr>
        <w:pStyle w:val="a4"/>
        <w:numPr>
          <w:ilvl w:val="1"/>
          <w:numId w:val="3"/>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ما نص في المتن على من رواه، فيخرج من كتابه إن وجد، أولاً ثم يستوفى تخريجه وفق ما ذكر</w:t>
      </w:r>
      <w:r w:rsidRPr="009F2464">
        <w:rPr>
          <w:rFonts w:ascii="Traditional Arabic" w:hAnsi="Traditional Arabic" w:cs="Traditional Arabic"/>
          <w:sz w:val="36"/>
          <w:szCs w:val="36"/>
        </w:rPr>
        <w:t>.</w:t>
      </w:r>
    </w:p>
    <w:p w14:paraId="3793AE5F" w14:textId="77777777" w:rsidR="006D49D0" w:rsidRPr="009F2464" w:rsidRDefault="006D49D0" w:rsidP="006D49D0">
      <w:pPr>
        <w:pStyle w:val="a4"/>
        <w:numPr>
          <w:ilvl w:val="1"/>
          <w:numId w:val="3"/>
        </w:numPr>
        <w:bidi/>
        <w:spacing w:line="276" w:lineRule="auto"/>
        <w:jc w:val="both"/>
        <w:rPr>
          <w:rFonts w:ascii="Traditional Arabic" w:hAnsi="Traditional Arabic" w:cs="Traditional Arabic"/>
          <w:sz w:val="36"/>
          <w:szCs w:val="36"/>
          <w:rtl/>
        </w:rPr>
      </w:pPr>
      <w:r w:rsidRPr="009F2464">
        <w:rPr>
          <w:rFonts w:ascii="Traditional Arabic" w:hAnsi="Traditional Arabic" w:cs="Traditional Arabic"/>
          <w:sz w:val="36"/>
          <w:szCs w:val="36"/>
          <w:rtl/>
        </w:rPr>
        <w:t>مع ذكر عنوان الكتاب المخرج منه يذكر رقم الحديث أو الأثر، ورقما الجزء والصفحة</w:t>
      </w:r>
      <w:r w:rsidRPr="009F2464">
        <w:rPr>
          <w:rFonts w:ascii="Traditional Arabic" w:hAnsi="Traditional Arabic" w:cs="Traditional Arabic"/>
          <w:sz w:val="36"/>
          <w:szCs w:val="36"/>
        </w:rPr>
        <w:t>.</w:t>
      </w:r>
    </w:p>
    <w:p w14:paraId="379550C6"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العناية بما يذكره المصنف من مسائل الإجماع أو الاتفاق أو نفي الخلاف؛ وذلك بتوثيقها من المصادر المعتبرة، مع التنبيه على ما يُحكى من خلاف له في ذلك إن وجد.</w:t>
      </w:r>
    </w:p>
    <w:p w14:paraId="764882BC"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شرح الألفاظ الغريبة، والتعريف بالأمكنة والقبائل والفرق، بالرجوع إلى المصادر الأصيلة.</w:t>
      </w:r>
    </w:p>
    <w:p w14:paraId="56CC5916"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 xml:space="preserve">توثيق النصوص المنقولة في الكتاب المحقق من مصادرها الأصلية، فإن تعذر ذلك، وثقت من أقرب المصادر إلى مصدرها الأصلي. </w:t>
      </w:r>
    </w:p>
    <w:p w14:paraId="78828551" w14:textId="77777777" w:rsidR="006D49D0" w:rsidRPr="009F2464" w:rsidRDefault="006D49D0" w:rsidP="006D49D0">
      <w:pPr>
        <w:pStyle w:val="a4"/>
        <w:numPr>
          <w:ilvl w:val="1"/>
          <w:numId w:val="2"/>
        </w:numPr>
        <w:bidi/>
        <w:spacing w:line="276" w:lineRule="auto"/>
        <w:ind w:left="866"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توثيق المعاني الاصطلاحية الواردة في الكتاب من كتب المصطلحات المختصة بها، أو من كتب أهل الفن الذي يتبعه هذا المصطلح.</w:t>
      </w:r>
    </w:p>
    <w:p w14:paraId="42417CF2" w14:textId="77777777" w:rsidR="006D49D0" w:rsidRPr="009F2464" w:rsidRDefault="006D49D0" w:rsidP="006D49D0">
      <w:pPr>
        <w:pStyle w:val="a4"/>
        <w:numPr>
          <w:ilvl w:val="1"/>
          <w:numId w:val="2"/>
        </w:numPr>
        <w:bidi/>
        <w:spacing w:line="276" w:lineRule="auto"/>
        <w:ind w:left="866" w:hanging="567"/>
        <w:jc w:val="both"/>
        <w:rPr>
          <w:rFonts w:ascii="Traditional Arabic" w:hAnsi="Traditional Arabic" w:cs="Traditional Arabic"/>
          <w:sz w:val="36"/>
          <w:szCs w:val="36"/>
        </w:rPr>
      </w:pPr>
      <w:r w:rsidRPr="009F2464">
        <w:rPr>
          <w:rFonts w:ascii="Traditional Arabic" w:hAnsi="Traditional Arabic" w:cs="Traditional Arabic"/>
          <w:sz w:val="36"/>
          <w:szCs w:val="36"/>
          <w:rtl/>
        </w:rPr>
        <w:lastRenderedPageBreak/>
        <w:t>الترجمة للأعلام غير المشهورين المذكورين في المتن، عند أول ذكر لهم؛ بذكر اسم العلم، ونسبه مختصراً، وأهم مؤلفاته، ووفاته رقماً ومكانها، وذلك في حدود ثلاثة أسطر، مع التوثيق من مصدرين، والاقتصار على المصادر الأصيلة، واجتناب المعاصرة.</w:t>
      </w:r>
    </w:p>
    <w:p w14:paraId="656327F4" w14:textId="77777777" w:rsidR="006D49D0" w:rsidRPr="009F2464" w:rsidRDefault="006D49D0" w:rsidP="006D49D0">
      <w:pPr>
        <w:pStyle w:val="a4"/>
        <w:numPr>
          <w:ilvl w:val="1"/>
          <w:numId w:val="2"/>
        </w:numPr>
        <w:bidi/>
        <w:spacing w:line="276" w:lineRule="auto"/>
        <w:ind w:left="866" w:hanging="567"/>
        <w:jc w:val="both"/>
        <w:rPr>
          <w:rFonts w:ascii="Traditional Arabic" w:hAnsi="Traditional Arabic" w:cs="Traditional Arabic"/>
          <w:sz w:val="36"/>
          <w:szCs w:val="36"/>
        </w:rPr>
      </w:pPr>
      <w:r w:rsidRPr="009F2464">
        <w:rPr>
          <w:rFonts w:ascii="Traditional Arabic" w:hAnsi="Traditional Arabic" w:cs="Traditional Arabic"/>
          <w:sz w:val="36"/>
          <w:szCs w:val="36"/>
          <w:rtl/>
        </w:rPr>
        <w:t>التعريف بالكتب غير المشهورة؛ بذكر المؤلف، وموضوع الكتاب، وبيان حالته التي هو عليها.</w:t>
      </w:r>
    </w:p>
    <w:p w14:paraId="2800A5E4" w14:textId="77777777" w:rsidR="006D49D0" w:rsidRPr="009F2464" w:rsidRDefault="006D49D0" w:rsidP="006D49D0">
      <w:pPr>
        <w:pStyle w:val="a4"/>
        <w:numPr>
          <w:ilvl w:val="1"/>
          <w:numId w:val="2"/>
        </w:numPr>
        <w:bidi/>
        <w:spacing w:line="276" w:lineRule="auto"/>
        <w:ind w:left="866" w:hanging="567"/>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ربط مباحث الكتاب؛ بتعيين مواضع الإشارات التي يذكرها المؤلف؛ كقوله: سيأتي أو سبق.</w:t>
      </w:r>
    </w:p>
    <w:p w14:paraId="3BE8E509" w14:textId="77777777" w:rsidR="006D49D0" w:rsidRPr="009F2464" w:rsidRDefault="006D49D0" w:rsidP="006D49D0">
      <w:pPr>
        <w:pStyle w:val="a4"/>
        <w:numPr>
          <w:ilvl w:val="1"/>
          <w:numId w:val="2"/>
        </w:numPr>
        <w:bidi/>
        <w:spacing w:line="276" w:lineRule="auto"/>
        <w:ind w:left="866" w:hanging="567"/>
        <w:jc w:val="both"/>
        <w:rPr>
          <w:rFonts w:ascii="Traditional Arabic" w:hAnsi="Traditional Arabic" w:cs="Traditional Arabic"/>
          <w:sz w:val="36"/>
          <w:szCs w:val="36"/>
        </w:rPr>
      </w:pPr>
      <w:r w:rsidRPr="009F2464">
        <w:rPr>
          <w:rFonts w:ascii="Traditional Arabic" w:hAnsi="Traditional Arabic" w:cs="Traditional Arabic"/>
          <w:sz w:val="36"/>
          <w:szCs w:val="36"/>
          <w:rtl/>
        </w:rPr>
        <w:t>التعليق العلمي حسبما يستدعيه المقام؛ من: إيضاح، أو إزالة اشتباه، أو مخالفة عقدية، أو غيرها.</w:t>
      </w:r>
    </w:p>
    <w:p w14:paraId="70A74F80" w14:textId="77777777" w:rsidR="006D49D0" w:rsidRPr="009F2464" w:rsidRDefault="006D49D0" w:rsidP="006D49D0">
      <w:pPr>
        <w:pStyle w:val="a4"/>
        <w:numPr>
          <w:ilvl w:val="1"/>
          <w:numId w:val="2"/>
        </w:numPr>
        <w:bidi/>
        <w:spacing w:line="276" w:lineRule="auto"/>
        <w:ind w:left="866" w:hanging="567"/>
        <w:jc w:val="both"/>
        <w:rPr>
          <w:rFonts w:ascii="Traditional Arabic" w:hAnsi="Traditional Arabic" w:cs="Traditional Arabic"/>
          <w:sz w:val="36"/>
          <w:szCs w:val="36"/>
        </w:rPr>
      </w:pPr>
      <w:r w:rsidRPr="009F2464">
        <w:rPr>
          <w:rFonts w:ascii="Traditional Arabic" w:hAnsi="Traditional Arabic" w:cs="Traditional Arabic"/>
          <w:sz w:val="36"/>
          <w:szCs w:val="36"/>
          <w:rtl/>
        </w:rPr>
        <w:t>لا يضاف من التعليقات الموجودة على الكتاب إلا ماله أهمية أو أثر أو إضافة علمية أو نحو</w:t>
      </w:r>
      <w:r>
        <w:rPr>
          <w:rFonts w:ascii="Traditional Arabic" w:hAnsi="Traditional Arabic" w:cs="Traditional Arabic" w:hint="cs"/>
          <w:sz w:val="36"/>
          <w:szCs w:val="36"/>
          <w:rtl/>
        </w:rPr>
        <w:t xml:space="preserve"> ذلك</w:t>
      </w:r>
      <w:r w:rsidRPr="009F2464">
        <w:rPr>
          <w:rFonts w:ascii="Traditional Arabic" w:hAnsi="Traditional Arabic" w:cs="Traditional Arabic"/>
          <w:sz w:val="36"/>
          <w:szCs w:val="36"/>
          <w:rtl/>
        </w:rPr>
        <w:t>.</w:t>
      </w:r>
    </w:p>
    <w:p w14:paraId="5DA1DB68" w14:textId="77777777" w:rsidR="006D49D0" w:rsidRPr="009C6DC9" w:rsidRDefault="006D49D0" w:rsidP="006D49D0">
      <w:pPr>
        <w:pStyle w:val="2"/>
        <w:spacing w:line="276" w:lineRule="auto"/>
        <w:jc w:val="both"/>
        <w:rPr>
          <w:rFonts w:ascii="Traditional Arabic" w:hAnsi="Traditional Arabic" w:cs="Traditional Arabic"/>
          <w:sz w:val="36"/>
          <w:szCs w:val="36"/>
          <w:rtl/>
        </w:rPr>
      </w:pPr>
    </w:p>
    <w:p w14:paraId="256B1301" w14:textId="77777777" w:rsidR="006D49D0" w:rsidRPr="009F2464" w:rsidRDefault="006D49D0" w:rsidP="006D49D0">
      <w:pPr>
        <w:pStyle w:val="2"/>
        <w:spacing w:line="276" w:lineRule="auto"/>
        <w:jc w:val="both"/>
        <w:rPr>
          <w:sz w:val="36"/>
          <w:szCs w:val="36"/>
        </w:rPr>
      </w:pPr>
      <w:r w:rsidRPr="009F2464">
        <w:rPr>
          <w:sz w:val="36"/>
          <w:szCs w:val="36"/>
          <w:rtl/>
        </w:rPr>
        <w:t>ثالثاً: الإخراج الفني للنص:</w:t>
      </w:r>
    </w:p>
    <w:p w14:paraId="17C4C842" w14:textId="77777777" w:rsidR="006D49D0" w:rsidRPr="009F2464" w:rsidRDefault="006D49D0" w:rsidP="006D49D0">
      <w:pPr>
        <w:pStyle w:val="a4"/>
        <w:numPr>
          <w:ilvl w:val="0"/>
          <w:numId w:val="4"/>
        </w:numPr>
        <w:bidi/>
        <w:spacing w:line="276" w:lineRule="auto"/>
        <w:ind w:left="724" w:hanging="425"/>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ضبط ما يحتاج إلى ضبط من الكلمات بالشكل.</w:t>
      </w:r>
    </w:p>
    <w:p w14:paraId="73435CF9" w14:textId="77777777" w:rsidR="006D49D0" w:rsidRPr="009F2464" w:rsidRDefault="006D49D0" w:rsidP="006D49D0">
      <w:pPr>
        <w:pStyle w:val="a4"/>
        <w:numPr>
          <w:ilvl w:val="0"/>
          <w:numId w:val="4"/>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 xml:space="preserve">اتباع قواعد الرسم المعروفة اليوم، والتصحيح اللغوي، والعناية بعلامات الترقيم، وحسن استخدامها. </w:t>
      </w:r>
    </w:p>
    <w:p w14:paraId="7A52A3DB" w14:textId="77777777" w:rsidR="006D49D0" w:rsidRPr="009F2464" w:rsidRDefault="006D49D0" w:rsidP="006D49D0">
      <w:pPr>
        <w:pStyle w:val="a4"/>
        <w:numPr>
          <w:ilvl w:val="0"/>
          <w:numId w:val="4"/>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تمييز المتن عن الشرح بخط مغاير، ويوضع بين قوسين؛ هكذا: (  ).</w:t>
      </w:r>
    </w:p>
    <w:p w14:paraId="4F64FBDF" w14:textId="77777777" w:rsidR="006D49D0" w:rsidRPr="009F2464" w:rsidRDefault="006D49D0" w:rsidP="006D49D0">
      <w:pPr>
        <w:pStyle w:val="a4"/>
        <w:numPr>
          <w:ilvl w:val="0"/>
          <w:numId w:val="4"/>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يستخدم للآيات القرآنية: ﴿ ﴾ وللأحاديث النبوية: ((  )) وللآثار والنقول "  ".</w:t>
      </w:r>
    </w:p>
    <w:p w14:paraId="701F88D4" w14:textId="77777777" w:rsidR="006D49D0" w:rsidRPr="009F2464" w:rsidRDefault="006D49D0" w:rsidP="006D49D0">
      <w:pPr>
        <w:pStyle w:val="a4"/>
        <w:numPr>
          <w:ilvl w:val="0"/>
          <w:numId w:val="4"/>
        </w:numPr>
        <w:bidi/>
        <w:spacing w:line="276" w:lineRule="auto"/>
        <w:ind w:left="724" w:hanging="425"/>
        <w:jc w:val="both"/>
        <w:rPr>
          <w:rFonts w:ascii="Traditional Arabic" w:hAnsi="Traditional Arabic" w:cs="Traditional Arabic"/>
          <w:sz w:val="36"/>
          <w:szCs w:val="36"/>
          <w:rtl/>
        </w:rPr>
      </w:pPr>
      <w:r w:rsidRPr="009F2464">
        <w:rPr>
          <w:rFonts w:ascii="Traditional Arabic" w:hAnsi="Traditional Arabic" w:cs="Traditional Arabic"/>
          <w:sz w:val="36"/>
          <w:szCs w:val="36"/>
          <w:rtl/>
        </w:rPr>
        <w:t>كتابة الآيات بالرسم العثماني، وعزوها في المتن، مع الرمز بنحو: [آل عمران: ٧].</w:t>
      </w:r>
    </w:p>
    <w:p w14:paraId="04D11FA9" w14:textId="77777777" w:rsidR="006D49D0" w:rsidRPr="009F2464" w:rsidRDefault="006D49D0" w:rsidP="006D49D0">
      <w:pPr>
        <w:bidi/>
        <w:spacing w:line="276" w:lineRule="auto"/>
        <w:jc w:val="both"/>
        <w:rPr>
          <w:rFonts w:ascii="Traditional Arabic" w:hAnsi="Traditional Arabic" w:cs="Traditional Arabic"/>
          <w:sz w:val="36"/>
          <w:szCs w:val="36"/>
          <w:rtl/>
        </w:rPr>
      </w:pPr>
    </w:p>
    <w:p w14:paraId="65B84692" w14:textId="77777777" w:rsidR="006D49D0" w:rsidRPr="009F2464" w:rsidRDefault="006D49D0" w:rsidP="006D49D0">
      <w:pPr>
        <w:pStyle w:val="2"/>
        <w:spacing w:line="276" w:lineRule="auto"/>
        <w:jc w:val="both"/>
        <w:rPr>
          <w:sz w:val="36"/>
          <w:szCs w:val="36"/>
        </w:rPr>
      </w:pPr>
      <w:r w:rsidRPr="009F2464">
        <w:rPr>
          <w:sz w:val="36"/>
          <w:szCs w:val="36"/>
          <w:rtl/>
        </w:rPr>
        <w:t>رابعاً: عمل الفهارس:</w:t>
      </w:r>
    </w:p>
    <w:p w14:paraId="6978475F"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الآيات القرآنية.</w:t>
      </w:r>
    </w:p>
    <w:p w14:paraId="4656FCC6"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الأحاديث الشريفة.</w:t>
      </w:r>
    </w:p>
    <w:p w14:paraId="122C1C09"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lastRenderedPageBreak/>
        <w:t>فهرس الآثار.</w:t>
      </w:r>
    </w:p>
    <w:p w14:paraId="413C5285"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الأعلام.</w:t>
      </w:r>
    </w:p>
    <w:p w14:paraId="42369C92"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الألفاظ المعرفة والغريبة.</w:t>
      </w:r>
    </w:p>
    <w:p w14:paraId="4421683A"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الأماكن والقبائل والفرق.</w:t>
      </w:r>
    </w:p>
    <w:p w14:paraId="50A85515"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الكتب الواردة في المتن.</w:t>
      </w:r>
    </w:p>
    <w:p w14:paraId="64D4E290"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الأشعار.</w:t>
      </w:r>
    </w:p>
    <w:p w14:paraId="5604A9A5" w14:textId="77777777" w:rsidR="006D49D0" w:rsidRPr="009F2464" w:rsidRDefault="006D49D0" w:rsidP="006D49D0">
      <w:pPr>
        <w:pStyle w:val="a4"/>
        <w:numPr>
          <w:ilvl w:val="0"/>
          <w:numId w:val="5"/>
        </w:numPr>
        <w:bidi/>
        <w:spacing w:line="276" w:lineRule="auto"/>
        <w:ind w:left="724" w:hanging="425"/>
        <w:jc w:val="both"/>
        <w:rPr>
          <w:rFonts w:ascii="Traditional Arabic" w:hAnsi="Traditional Arabic" w:cs="Traditional Arabic"/>
          <w:sz w:val="36"/>
          <w:szCs w:val="36"/>
        </w:rPr>
      </w:pPr>
      <w:r w:rsidRPr="009F2464">
        <w:rPr>
          <w:rFonts w:ascii="Traditional Arabic" w:hAnsi="Traditional Arabic" w:cs="Traditional Arabic"/>
          <w:sz w:val="36"/>
          <w:szCs w:val="36"/>
          <w:rtl/>
        </w:rPr>
        <w:t xml:space="preserve">فهرس المصادر والمراجع. </w:t>
      </w:r>
    </w:p>
    <w:p w14:paraId="0BECF809" w14:textId="77777777" w:rsidR="006D49D0" w:rsidRPr="009F2464" w:rsidRDefault="006D49D0" w:rsidP="006D49D0">
      <w:pPr>
        <w:pStyle w:val="a4"/>
        <w:numPr>
          <w:ilvl w:val="0"/>
          <w:numId w:val="5"/>
        </w:numPr>
        <w:bidi/>
        <w:spacing w:line="276" w:lineRule="auto"/>
        <w:ind w:left="724" w:hanging="567"/>
        <w:jc w:val="both"/>
        <w:rPr>
          <w:rFonts w:ascii="Traditional Arabic" w:hAnsi="Traditional Arabic" w:cs="Traditional Arabic"/>
          <w:sz w:val="36"/>
          <w:szCs w:val="36"/>
        </w:rPr>
      </w:pPr>
      <w:r w:rsidRPr="009F2464">
        <w:rPr>
          <w:rFonts w:ascii="Traditional Arabic" w:hAnsi="Traditional Arabic" w:cs="Traditional Arabic"/>
          <w:sz w:val="36"/>
          <w:szCs w:val="36"/>
          <w:rtl/>
        </w:rPr>
        <w:t>فهرس الموضوعات.</w:t>
      </w:r>
    </w:p>
    <w:p w14:paraId="1CF423A0"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5D0766FF"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0007357C"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2F9B784A"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7A628918"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31325FDF"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7494B51E"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07F52834" w14:textId="77777777" w:rsidR="006D49D0" w:rsidRPr="009F2464" w:rsidRDefault="006D49D0" w:rsidP="006D49D0">
      <w:pPr>
        <w:pStyle w:val="a4"/>
        <w:bidi/>
        <w:spacing w:line="276" w:lineRule="auto"/>
        <w:ind w:left="724"/>
        <w:jc w:val="both"/>
        <w:rPr>
          <w:rFonts w:ascii="Traditional Arabic" w:hAnsi="Traditional Arabic" w:cs="Traditional Arabic"/>
          <w:sz w:val="36"/>
          <w:szCs w:val="36"/>
          <w:rtl/>
        </w:rPr>
      </w:pPr>
    </w:p>
    <w:p w14:paraId="6314005F" w14:textId="77777777" w:rsidR="006D49D0" w:rsidRPr="009C6DC9" w:rsidRDefault="006D49D0" w:rsidP="006D49D0">
      <w:pPr>
        <w:bidi/>
        <w:spacing w:line="276" w:lineRule="auto"/>
        <w:jc w:val="both"/>
        <w:rPr>
          <w:rFonts w:ascii="Traditional Arabic" w:hAnsi="Traditional Arabic" w:cs="Traditional Arabic"/>
          <w:sz w:val="36"/>
          <w:szCs w:val="36"/>
          <w:rtl/>
        </w:rPr>
      </w:pPr>
    </w:p>
    <w:p w14:paraId="02E6909B" w14:textId="77777777" w:rsidR="004341B4" w:rsidRDefault="004341B4" w:rsidP="006D49D0">
      <w:pPr>
        <w:pStyle w:val="2"/>
        <w:spacing w:line="276" w:lineRule="auto"/>
        <w:jc w:val="center"/>
        <w:rPr>
          <w:sz w:val="36"/>
          <w:szCs w:val="36"/>
          <w:rtl/>
        </w:rPr>
      </w:pPr>
    </w:p>
    <w:p w14:paraId="39DA2F6C" w14:textId="77777777" w:rsidR="004341B4" w:rsidRDefault="004341B4" w:rsidP="006D49D0">
      <w:pPr>
        <w:pStyle w:val="2"/>
        <w:spacing w:line="276" w:lineRule="auto"/>
        <w:jc w:val="center"/>
        <w:rPr>
          <w:sz w:val="36"/>
          <w:szCs w:val="36"/>
          <w:rtl/>
        </w:rPr>
      </w:pPr>
    </w:p>
    <w:p w14:paraId="53DA4EC2" w14:textId="77777777" w:rsidR="004341B4" w:rsidRDefault="004341B4" w:rsidP="006D49D0">
      <w:pPr>
        <w:pStyle w:val="2"/>
        <w:spacing w:line="276" w:lineRule="auto"/>
        <w:jc w:val="center"/>
        <w:rPr>
          <w:sz w:val="36"/>
          <w:szCs w:val="36"/>
          <w:rtl/>
        </w:rPr>
      </w:pPr>
    </w:p>
    <w:p w14:paraId="115F202B" w14:textId="025A0E11" w:rsidR="006D49D0" w:rsidRPr="009F2464" w:rsidRDefault="006D49D0" w:rsidP="006D49D0">
      <w:pPr>
        <w:pStyle w:val="2"/>
        <w:spacing w:line="276" w:lineRule="auto"/>
        <w:jc w:val="center"/>
        <w:rPr>
          <w:rFonts w:ascii="Traditional Arabic" w:hAnsi="Traditional Arabic" w:cs="Traditional Arabic"/>
          <w:sz w:val="36"/>
          <w:szCs w:val="36"/>
        </w:rPr>
      </w:pPr>
      <w:r w:rsidRPr="009F2464">
        <w:rPr>
          <w:sz w:val="36"/>
          <w:szCs w:val="36"/>
          <w:rtl/>
        </w:rPr>
        <w:lastRenderedPageBreak/>
        <w:t>تقسيمات خطة التحقيق</w:t>
      </w:r>
    </w:p>
    <w:p w14:paraId="0961DB6E" w14:textId="77777777" w:rsidR="006D49D0" w:rsidRPr="009F2464" w:rsidRDefault="006D49D0" w:rsidP="006D49D0">
      <w:pPr>
        <w:bidi/>
        <w:spacing w:line="276" w:lineRule="auto"/>
        <w:jc w:val="both"/>
        <w:rPr>
          <w:rFonts w:ascii="Traditional Arabic" w:hAnsi="Traditional Arabic" w:cs="Traditional Arabic"/>
          <w:sz w:val="36"/>
          <w:szCs w:val="36"/>
        </w:rPr>
      </w:pPr>
    </w:p>
    <w:p w14:paraId="0A2BBB38" w14:textId="77777777" w:rsidR="006D49D0" w:rsidRPr="009F2464" w:rsidRDefault="006D49D0" w:rsidP="006D49D0">
      <w:pPr>
        <w:pStyle w:val="2"/>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انتظمت تقسيمات خطة التحقيق في مقدمة وتمهيد ومتن الكتاب وفهارس.</w:t>
      </w:r>
    </w:p>
    <w:p w14:paraId="4ABA05EC" w14:textId="77777777" w:rsidR="006D49D0" w:rsidRPr="009F2464" w:rsidRDefault="006D49D0" w:rsidP="006D49D0">
      <w:pPr>
        <w:pStyle w:val="a4"/>
        <w:numPr>
          <w:ilvl w:val="0"/>
          <w:numId w:val="7"/>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المقدمة: وفيها التوطئة للتحقيق، وبيان أهمية الكتاب، وأسباب تحقيقه، والأهداف من تحقيقه، والدراسات السابقة، ومنهج التحقيق وتقسيماته.</w:t>
      </w:r>
    </w:p>
    <w:p w14:paraId="5D81F983" w14:textId="77777777" w:rsidR="006D49D0" w:rsidRPr="009F2464" w:rsidRDefault="006D49D0" w:rsidP="006D49D0">
      <w:pPr>
        <w:pStyle w:val="a4"/>
        <w:numPr>
          <w:ilvl w:val="0"/>
          <w:numId w:val="7"/>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التمهيد: التعريف بالمؤلف وبالكتاب.</w:t>
      </w:r>
    </w:p>
    <w:p w14:paraId="5E4DFB11" w14:textId="77777777" w:rsidR="006D49D0" w:rsidRPr="009F2464" w:rsidRDefault="006D49D0" w:rsidP="006D49D0">
      <w:pPr>
        <w:pStyle w:val="a4"/>
        <w:bidi/>
        <w:spacing w:line="276" w:lineRule="auto"/>
        <w:jc w:val="both"/>
        <w:rPr>
          <w:rFonts w:ascii="Traditional Arabic" w:hAnsi="Traditional Arabic" w:cs="Traditional Arabic"/>
          <w:sz w:val="36"/>
          <w:szCs w:val="36"/>
          <w:rtl/>
        </w:rPr>
      </w:pPr>
      <w:r w:rsidRPr="009F2464">
        <w:rPr>
          <w:rFonts w:ascii="Traditional Arabic" w:hAnsi="Traditional Arabic" w:cs="Traditional Arabic"/>
          <w:sz w:val="36"/>
          <w:szCs w:val="36"/>
          <w:rtl/>
        </w:rPr>
        <w:t xml:space="preserve">  وفيه مبحثان:</w:t>
      </w:r>
    </w:p>
    <w:p w14:paraId="70A5AB44" w14:textId="77777777" w:rsidR="006D49D0" w:rsidRPr="009F2464" w:rsidRDefault="006D49D0" w:rsidP="006D49D0">
      <w:pPr>
        <w:pStyle w:val="a4"/>
        <w:bidi/>
        <w:spacing w:line="276" w:lineRule="auto"/>
        <w:ind w:firstLine="429"/>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المبحث الأول: التعريف بالمؤلف.</w:t>
      </w:r>
    </w:p>
    <w:p w14:paraId="1EA845B8" w14:textId="77777777" w:rsidR="006D49D0" w:rsidRPr="009F2464" w:rsidRDefault="006D49D0" w:rsidP="006D49D0">
      <w:pPr>
        <w:pStyle w:val="a4"/>
        <w:bidi/>
        <w:spacing w:line="276" w:lineRule="auto"/>
        <w:ind w:firstLine="571"/>
        <w:jc w:val="both"/>
        <w:rPr>
          <w:rFonts w:ascii="Traditional Arabic" w:hAnsi="Traditional Arabic" w:cs="Traditional Arabic"/>
          <w:sz w:val="36"/>
          <w:szCs w:val="36"/>
          <w:rtl/>
        </w:rPr>
      </w:pPr>
      <w:r w:rsidRPr="009F2464">
        <w:rPr>
          <w:rFonts w:ascii="Traditional Arabic" w:hAnsi="Traditional Arabic" w:cs="Traditional Arabic"/>
          <w:sz w:val="36"/>
          <w:szCs w:val="36"/>
          <w:rtl/>
        </w:rPr>
        <w:t>وفيه مطلبان:</w:t>
      </w:r>
    </w:p>
    <w:p w14:paraId="38875A9E"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المطلب الأول: نبذة عن عصر المؤلف وعن الحركة العلمية خلاله.</w:t>
      </w:r>
    </w:p>
    <w:p w14:paraId="3BAC30C5"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المطلب الثاني: حياة المؤلف:</w:t>
      </w:r>
    </w:p>
    <w:p w14:paraId="57D7D972" w14:textId="77777777" w:rsidR="006D49D0" w:rsidRPr="009F2464" w:rsidRDefault="006D49D0" w:rsidP="006D49D0">
      <w:pPr>
        <w:pStyle w:val="a4"/>
        <w:bidi/>
        <w:spacing w:line="276" w:lineRule="auto"/>
        <w:ind w:firstLine="1280"/>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أولا: حياة المؤلف الذاتية.</w:t>
      </w:r>
    </w:p>
    <w:p w14:paraId="0EBDC920" w14:textId="77777777" w:rsidR="006D49D0" w:rsidRPr="009F2464" w:rsidRDefault="006D49D0" w:rsidP="006D49D0">
      <w:pPr>
        <w:pStyle w:val="a4"/>
        <w:bidi/>
        <w:spacing w:line="276" w:lineRule="auto"/>
        <w:ind w:firstLine="1280"/>
        <w:jc w:val="both"/>
        <w:rPr>
          <w:rFonts w:ascii="Traditional Arabic" w:hAnsi="Traditional Arabic" w:cs="Traditional Arabic"/>
          <w:sz w:val="36"/>
          <w:szCs w:val="36"/>
        </w:rPr>
      </w:pPr>
      <w:r w:rsidRPr="009F2464">
        <w:rPr>
          <w:rFonts w:ascii="Traditional Arabic" w:hAnsi="Traditional Arabic" w:cs="Traditional Arabic"/>
          <w:sz w:val="36"/>
          <w:szCs w:val="36"/>
          <w:rtl/>
        </w:rPr>
        <w:t>ثانيا: حياة المؤلف العلمية.</w:t>
      </w:r>
    </w:p>
    <w:p w14:paraId="21D99AE2" w14:textId="77777777" w:rsidR="006D49D0" w:rsidRPr="009F2464" w:rsidRDefault="006D49D0" w:rsidP="006D49D0">
      <w:pPr>
        <w:pStyle w:val="a4"/>
        <w:bidi/>
        <w:spacing w:line="276" w:lineRule="auto"/>
        <w:ind w:firstLine="429"/>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المبحث الثاني: التعريف بالكتاب.</w:t>
      </w:r>
    </w:p>
    <w:p w14:paraId="341783CE" w14:textId="77777777" w:rsidR="006D49D0" w:rsidRPr="009F2464" w:rsidRDefault="006D49D0" w:rsidP="006D49D0">
      <w:pPr>
        <w:pStyle w:val="a4"/>
        <w:bidi/>
        <w:spacing w:line="276" w:lineRule="auto"/>
        <w:ind w:firstLine="571"/>
        <w:jc w:val="both"/>
        <w:rPr>
          <w:rFonts w:ascii="Traditional Arabic" w:hAnsi="Traditional Arabic" w:cs="Traditional Arabic"/>
          <w:sz w:val="36"/>
          <w:szCs w:val="36"/>
          <w:rtl/>
        </w:rPr>
      </w:pPr>
      <w:r w:rsidRPr="009F2464">
        <w:rPr>
          <w:rFonts w:ascii="Traditional Arabic" w:hAnsi="Traditional Arabic" w:cs="Traditional Arabic"/>
          <w:sz w:val="36"/>
          <w:szCs w:val="36"/>
          <w:rtl/>
        </w:rPr>
        <w:t>وفيه ستة مطالب:</w:t>
      </w:r>
    </w:p>
    <w:p w14:paraId="0528360E"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المطلب الأول: اسم الكتاب ونسبته إلى مؤلفه.</w:t>
      </w:r>
    </w:p>
    <w:p w14:paraId="72AE5DBF"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المطلب الثاني: أصول الكتاب ومصادره.</w:t>
      </w:r>
    </w:p>
    <w:p w14:paraId="264F5E1A"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المطلب الثالث: قيمة الكتاب العلمية وتقويمه.</w:t>
      </w:r>
    </w:p>
    <w:p w14:paraId="4DD9CCB5"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المطلب الرابع: منهج المصنف في تأليفه وبيان مصطلحاته -في الجزء المحقق- إن وجدت.</w:t>
      </w:r>
    </w:p>
    <w:p w14:paraId="378F1D9C"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Pr>
      </w:pPr>
      <w:r w:rsidRPr="009F2464">
        <w:rPr>
          <w:rFonts w:ascii="Traditional Arabic" w:hAnsi="Traditional Arabic" w:cs="Traditional Arabic"/>
          <w:sz w:val="36"/>
          <w:szCs w:val="36"/>
          <w:rtl/>
        </w:rPr>
        <w:t>المطلب الخامس: شروح الكتاب والناقلون عنه -إن وجد-.</w:t>
      </w:r>
    </w:p>
    <w:p w14:paraId="086FCC0E" w14:textId="77777777" w:rsidR="006D49D0" w:rsidRPr="009F2464" w:rsidRDefault="006D49D0" w:rsidP="006D49D0">
      <w:pPr>
        <w:pStyle w:val="a4"/>
        <w:bidi/>
        <w:spacing w:line="276" w:lineRule="auto"/>
        <w:ind w:firstLine="855"/>
        <w:jc w:val="both"/>
        <w:rPr>
          <w:rFonts w:ascii="Traditional Arabic" w:hAnsi="Traditional Arabic" w:cs="Traditional Arabic"/>
          <w:sz w:val="36"/>
          <w:szCs w:val="36"/>
        </w:rPr>
      </w:pPr>
      <w:r w:rsidRPr="009F2464">
        <w:rPr>
          <w:rFonts w:ascii="Traditional Arabic" w:hAnsi="Traditional Arabic" w:cs="Traditional Arabic"/>
          <w:sz w:val="36"/>
          <w:szCs w:val="36"/>
          <w:rtl/>
        </w:rPr>
        <w:lastRenderedPageBreak/>
        <w:t>المطلب السادس: نسخ الكتاب:</w:t>
      </w:r>
    </w:p>
    <w:p w14:paraId="43F3FB85" w14:textId="77777777" w:rsidR="006D49D0" w:rsidRPr="009F2464" w:rsidRDefault="006D49D0" w:rsidP="006D49D0">
      <w:pPr>
        <w:pStyle w:val="a4"/>
        <w:numPr>
          <w:ilvl w:val="2"/>
          <w:numId w:val="2"/>
        </w:numPr>
        <w:bidi/>
        <w:spacing w:line="276" w:lineRule="auto"/>
        <w:ind w:left="1716" w:hanging="283"/>
        <w:jc w:val="both"/>
        <w:rPr>
          <w:rFonts w:ascii="Traditional Arabic" w:hAnsi="Traditional Arabic" w:cs="Traditional Arabic"/>
          <w:sz w:val="36"/>
          <w:szCs w:val="36"/>
          <w:rtl/>
        </w:rPr>
      </w:pPr>
      <w:r w:rsidRPr="009F2464">
        <w:rPr>
          <w:rFonts w:ascii="Traditional Arabic" w:hAnsi="Traditional Arabic" w:cs="Traditional Arabic"/>
          <w:sz w:val="36"/>
          <w:szCs w:val="36"/>
          <w:rtl/>
        </w:rPr>
        <w:t>عددها. ب- وصفها. ج- تاريخ نسخها. د- أسماء نُساخها مع التعريف اليسير بهم. هـ- أماكن وجودها.</w:t>
      </w:r>
    </w:p>
    <w:p w14:paraId="0204ED45" w14:textId="77777777" w:rsidR="006D49D0" w:rsidRPr="009F2464" w:rsidRDefault="006D49D0" w:rsidP="006D49D0">
      <w:pPr>
        <w:pStyle w:val="a4"/>
        <w:numPr>
          <w:ilvl w:val="0"/>
          <w:numId w:val="7"/>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متن الكتاب محققاً:</w:t>
      </w:r>
    </w:p>
    <w:p w14:paraId="120F1C47" w14:textId="77777777" w:rsidR="006D49D0" w:rsidRPr="009F2464" w:rsidRDefault="006D49D0" w:rsidP="006D49D0">
      <w:pPr>
        <w:pStyle w:val="a4"/>
        <w:bidi/>
        <w:spacing w:line="276" w:lineRule="auto"/>
        <w:jc w:val="both"/>
        <w:rPr>
          <w:rFonts w:ascii="Traditional Arabic" w:hAnsi="Traditional Arabic" w:cs="Traditional Arabic"/>
          <w:sz w:val="36"/>
          <w:szCs w:val="36"/>
          <w:rtl/>
        </w:rPr>
      </w:pPr>
      <w:r w:rsidRPr="009F2464">
        <w:rPr>
          <w:rFonts w:ascii="Traditional Arabic" w:hAnsi="Traditional Arabic" w:cs="Traditional Arabic"/>
          <w:sz w:val="36"/>
          <w:szCs w:val="36"/>
          <w:rtl/>
        </w:rPr>
        <w:t>ويكون وفق منهج التحقيق.</w:t>
      </w:r>
    </w:p>
    <w:p w14:paraId="68BC89B6" w14:textId="77777777" w:rsidR="006D49D0" w:rsidRPr="009F2464" w:rsidRDefault="006D49D0" w:rsidP="006D49D0">
      <w:pPr>
        <w:pStyle w:val="a4"/>
        <w:numPr>
          <w:ilvl w:val="0"/>
          <w:numId w:val="7"/>
        </w:numPr>
        <w:bidi/>
        <w:spacing w:line="276" w:lineRule="auto"/>
        <w:ind w:left="473"/>
        <w:jc w:val="both"/>
        <w:rPr>
          <w:rFonts w:ascii="Traditional Arabic" w:hAnsi="Traditional Arabic" w:cs="Traditional Arabic"/>
          <w:sz w:val="36"/>
          <w:szCs w:val="36"/>
        </w:rPr>
      </w:pPr>
      <w:r w:rsidRPr="009F2464">
        <w:rPr>
          <w:rFonts w:ascii="Traditional Arabic" w:hAnsi="Traditional Arabic" w:cs="Traditional Arabic"/>
          <w:sz w:val="36"/>
          <w:szCs w:val="36"/>
          <w:rtl/>
        </w:rPr>
        <w:t>الفهارس:</w:t>
      </w:r>
    </w:p>
    <w:p w14:paraId="23FC0B9F" w14:textId="77777777" w:rsidR="006D49D0" w:rsidRDefault="006D49D0" w:rsidP="006D49D0">
      <w:pPr>
        <w:pStyle w:val="a4"/>
        <w:numPr>
          <w:ilvl w:val="0"/>
          <w:numId w:val="8"/>
        </w:numPr>
        <w:bidi/>
        <w:spacing w:line="276" w:lineRule="auto"/>
        <w:jc w:val="both"/>
        <w:rPr>
          <w:rFonts w:ascii="Traditional Arabic" w:hAnsi="Traditional Arabic" w:cs="Traditional Arabic"/>
          <w:sz w:val="36"/>
          <w:szCs w:val="36"/>
        </w:rPr>
      </w:pPr>
      <w:r w:rsidRPr="00687DCD">
        <w:rPr>
          <w:rFonts w:ascii="Traditional Arabic" w:hAnsi="Traditional Arabic" w:cs="Traditional Arabic"/>
          <w:sz w:val="36"/>
          <w:szCs w:val="36"/>
          <w:rtl/>
        </w:rPr>
        <w:t>فهرس الآيات القرآنية.</w:t>
      </w:r>
    </w:p>
    <w:p w14:paraId="175699F2" w14:textId="77777777" w:rsidR="006D49D0" w:rsidRPr="007415EB" w:rsidRDefault="006D49D0" w:rsidP="006D49D0">
      <w:pPr>
        <w:pStyle w:val="a4"/>
        <w:numPr>
          <w:ilvl w:val="0"/>
          <w:numId w:val="8"/>
        </w:numPr>
        <w:tabs>
          <w:tab w:val="left" w:pos="899"/>
        </w:tabs>
        <w:bidi/>
        <w:spacing w:line="276" w:lineRule="auto"/>
        <w:jc w:val="both"/>
        <w:rPr>
          <w:rFonts w:ascii="Traditional Arabic" w:hAnsi="Traditional Arabic" w:cs="Traditional Arabic"/>
          <w:sz w:val="36"/>
          <w:szCs w:val="36"/>
          <w:rtl/>
        </w:rPr>
      </w:pPr>
      <w:r w:rsidRPr="007415EB">
        <w:rPr>
          <w:rFonts w:ascii="Traditional Arabic" w:hAnsi="Traditional Arabic" w:cs="Traditional Arabic"/>
          <w:sz w:val="36"/>
          <w:szCs w:val="36"/>
          <w:rtl/>
        </w:rPr>
        <w:t>فهرس الأحاديث الشريفة.</w:t>
      </w:r>
    </w:p>
    <w:p w14:paraId="705CA1D1" w14:textId="77777777" w:rsidR="006D49D0" w:rsidRPr="00687DCD" w:rsidRDefault="006D49D0" w:rsidP="006D49D0">
      <w:pPr>
        <w:pStyle w:val="a4"/>
        <w:numPr>
          <w:ilvl w:val="0"/>
          <w:numId w:val="8"/>
        </w:numPr>
        <w:bidi/>
        <w:spacing w:line="276" w:lineRule="auto"/>
        <w:rPr>
          <w:rFonts w:ascii="Traditional Arabic" w:hAnsi="Traditional Arabic" w:cs="Traditional Arabic"/>
          <w:sz w:val="36"/>
          <w:szCs w:val="36"/>
          <w:rtl/>
        </w:rPr>
      </w:pPr>
      <w:r w:rsidRPr="00687DCD">
        <w:rPr>
          <w:rFonts w:ascii="Traditional Arabic" w:hAnsi="Traditional Arabic" w:cs="Traditional Arabic"/>
          <w:sz w:val="36"/>
          <w:szCs w:val="36"/>
          <w:rtl/>
        </w:rPr>
        <w:t>فهرس الآثار.</w:t>
      </w:r>
    </w:p>
    <w:p w14:paraId="2CB8C504" w14:textId="77777777" w:rsidR="006D49D0" w:rsidRPr="00687DCD" w:rsidRDefault="006D49D0" w:rsidP="006D49D0">
      <w:pPr>
        <w:pStyle w:val="a4"/>
        <w:numPr>
          <w:ilvl w:val="0"/>
          <w:numId w:val="8"/>
        </w:numPr>
        <w:bidi/>
        <w:spacing w:line="276" w:lineRule="auto"/>
        <w:rPr>
          <w:rFonts w:ascii="Traditional Arabic" w:hAnsi="Traditional Arabic" w:cs="Traditional Arabic"/>
          <w:sz w:val="36"/>
          <w:szCs w:val="36"/>
          <w:rtl/>
        </w:rPr>
      </w:pPr>
      <w:r w:rsidRPr="00687DCD">
        <w:rPr>
          <w:rFonts w:ascii="Traditional Arabic" w:hAnsi="Traditional Arabic" w:cs="Traditional Arabic"/>
          <w:sz w:val="36"/>
          <w:szCs w:val="36"/>
          <w:rtl/>
        </w:rPr>
        <w:t>فهرس الأعل</w:t>
      </w:r>
      <w:r w:rsidRPr="00687DCD">
        <w:rPr>
          <w:rFonts w:ascii="Traditional Arabic" w:hAnsi="Traditional Arabic" w:cs="Traditional Arabic" w:hint="cs"/>
          <w:sz w:val="36"/>
          <w:szCs w:val="36"/>
          <w:rtl/>
        </w:rPr>
        <w:t>ام.</w:t>
      </w:r>
    </w:p>
    <w:p w14:paraId="476AE81E" w14:textId="77777777" w:rsidR="006D49D0" w:rsidRPr="00687DCD" w:rsidRDefault="006D49D0" w:rsidP="006D49D0">
      <w:pPr>
        <w:pStyle w:val="a4"/>
        <w:numPr>
          <w:ilvl w:val="0"/>
          <w:numId w:val="8"/>
        </w:numPr>
        <w:bidi/>
        <w:spacing w:line="276" w:lineRule="auto"/>
        <w:rPr>
          <w:rFonts w:ascii="Traditional Arabic" w:hAnsi="Traditional Arabic" w:cs="Traditional Arabic"/>
          <w:sz w:val="36"/>
          <w:szCs w:val="36"/>
          <w:rtl/>
        </w:rPr>
      </w:pPr>
      <w:r w:rsidRPr="00687DCD">
        <w:rPr>
          <w:rFonts w:ascii="Traditional Arabic" w:hAnsi="Traditional Arabic" w:cs="Traditional Arabic"/>
          <w:sz w:val="36"/>
          <w:szCs w:val="36"/>
          <w:rtl/>
        </w:rPr>
        <w:t>فهرس الألفاظ المعرفة والغريبة.</w:t>
      </w:r>
    </w:p>
    <w:p w14:paraId="6B57B38B" w14:textId="77777777" w:rsidR="006D49D0" w:rsidRPr="00687DCD" w:rsidRDefault="006D49D0" w:rsidP="006D49D0">
      <w:pPr>
        <w:pStyle w:val="a4"/>
        <w:numPr>
          <w:ilvl w:val="0"/>
          <w:numId w:val="8"/>
        </w:numPr>
        <w:bidi/>
        <w:spacing w:line="276" w:lineRule="auto"/>
        <w:rPr>
          <w:rFonts w:ascii="Traditional Arabic" w:hAnsi="Traditional Arabic" w:cs="Traditional Arabic"/>
          <w:sz w:val="36"/>
          <w:szCs w:val="36"/>
          <w:rtl/>
        </w:rPr>
      </w:pPr>
      <w:r w:rsidRPr="00687DCD">
        <w:rPr>
          <w:rFonts w:ascii="Traditional Arabic" w:hAnsi="Traditional Arabic" w:cs="Traditional Arabic"/>
          <w:sz w:val="36"/>
          <w:szCs w:val="36"/>
          <w:rtl/>
        </w:rPr>
        <w:t>فهرس الأماكن والقبائل والفرق.</w:t>
      </w:r>
    </w:p>
    <w:p w14:paraId="1E8FC3E0" w14:textId="77777777" w:rsidR="006D49D0" w:rsidRPr="00687DCD" w:rsidRDefault="006D49D0" w:rsidP="006D49D0">
      <w:pPr>
        <w:pStyle w:val="a4"/>
        <w:numPr>
          <w:ilvl w:val="0"/>
          <w:numId w:val="8"/>
        </w:numPr>
        <w:bidi/>
        <w:spacing w:line="276" w:lineRule="auto"/>
        <w:rPr>
          <w:rFonts w:ascii="Traditional Arabic" w:hAnsi="Traditional Arabic" w:cs="Traditional Arabic"/>
          <w:sz w:val="36"/>
          <w:szCs w:val="36"/>
          <w:rtl/>
        </w:rPr>
      </w:pPr>
      <w:r w:rsidRPr="00687DCD">
        <w:rPr>
          <w:rFonts w:ascii="Traditional Arabic" w:hAnsi="Traditional Arabic" w:cs="Traditional Arabic"/>
          <w:sz w:val="36"/>
          <w:szCs w:val="36"/>
          <w:rtl/>
        </w:rPr>
        <w:t>فهرس الكتب الواردة في المتن.</w:t>
      </w:r>
    </w:p>
    <w:p w14:paraId="0C5A1CE7" w14:textId="77777777" w:rsidR="006D49D0" w:rsidRDefault="006D49D0" w:rsidP="006D49D0">
      <w:pPr>
        <w:pStyle w:val="a4"/>
        <w:numPr>
          <w:ilvl w:val="0"/>
          <w:numId w:val="8"/>
        </w:numPr>
        <w:bidi/>
        <w:spacing w:line="276" w:lineRule="auto"/>
        <w:rPr>
          <w:rFonts w:ascii="Traditional Arabic" w:hAnsi="Traditional Arabic" w:cs="Traditional Arabic"/>
          <w:sz w:val="36"/>
          <w:szCs w:val="36"/>
        </w:rPr>
      </w:pPr>
      <w:r w:rsidRPr="00687DCD">
        <w:rPr>
          <w:rFonts w:ascii="Traditional Arabic" w:hAnsi="Traditional Arabic" w:cs="Traditional Arabic"/>
          <w:sz w:val="36"/>
          <w:szCs w:val="36"/>
          <w:rtl/>
        </w:rPr>
        <w:t>فهرس الأشعار.</w:t>
      </w:r>
    </w:p>
    <w:p w14:paraId="78138A0E" w14:textId="77777777" w:rsidR="006D49D0" w:rsidRPr="007415EB" w:rsidRDefault="006D49D0" w:rsidP="006D49D0">
      <w:pPr>
        <w:pStyle w:val="a4"/>
        <w:numPr>
          <w:ilvl w:val="0"/>
          <w:numId w:val="8"/>
        </w:numPr>
        <w:tabs>
          <w:tab w:val="left" w:pos="757"/>
        </w:tabs>
        <w:bidi/>
        <w:spacing w:line="276" w:lineRule="auto"/>
        <w:rPr>
          <w:rFonts w:ascii="Traditional Arabic" w:hAnsi="Traditional Arabic" w:cs="Traditional Arabic"/>
          <w:sz w:val="36"/>
          <w:szCs w:val="36"/>
          <w:rtl/>
        </w:rPr>
      </w:pPr>
      <w:r w:rsidRPr="007415EB">
        <w:rPr>
          <w:rFonts w:ascii="Traditional Arabic" w:hAnsi="Traditional Arabic" w:cs="Traditional Arabic"/>
          <w:sz w:val="36"/>
          <w:szCs w:val="36"/>
          <w:rtl/>
        </w:rPr>
        <w:t>فهرس المصادر والمراجع.</w:t>
      </w:r>
    </w:p>
    <w:p w14:paraId="20A42782" w14:textId="77777777" w:rsidR="006D49D0" w:rsidRPr="00687DCD" w:rsidRDefault="006D49D0" w:rsidP="006D49D0">
      <w:pPr>
        <w:pStyle w:val="a4"/>
        <w:numPr>
          <w:ilvl w:val="0"/>
          <w:numId w:val="8"/>
        </w:numPr>
        <w:tabs>
          <w:tab w:val="left" w:pos="757"/>
        </w:tabs>
        <w:bidi/>
        <w:spacing w:line="276" w:lineRule="auto"/>
        <w:rPr>
          <w:rFonts w:ascii="Traditional Arabic" w:hAnsi="Traditional Arabic" w:cs="Traditional Arabic"/>
          <w:sz w:val="36"/>
          <w:szCs w:val="36"/>
        </w:rPr>
      </w:pPr>
      <w:r w:rsidRPr="00687DCD">
        <w:rPr>
          <w:rFonts w:ascii="Traditional Arabic" w:hAnsi="Traditional Arabic" w:cs="Traditional Arabic"/>
          <w:sz w:val="36"/>
          <w:szCs w:val="36"/>
          <w:rtl/>
        </w:rPr>
        <w:t>فهرس الموضوعات.</w:t>
      </w:r>
    </w:p>
    <w:p w14:paraId="548C79C5" w14:textId="77777777" w:rsidR="006D49D0" w:rsidRPr="009F2464" w:rsidRDefault="006D49D0" w:rsidP="006D49D0">
      <w:pPr>
        <w:bidi/>
        <w:spacing w:line="276" w:lineRule="auto"/>
        <w:jc w:val="both"/>
        <w:rPr>
          <w:rFonts w:ascii="Traditional Arabic" w:hAnsi="Traditional Arabic" w:cs="Traditional Arabic"/>
          <w:sz w:val="36"/>
          <w:szCs w:val="36"/>
          <w:rtl/>
        </w:rPr>
      </w:pPr>
    </w:p>
    <w:p w14:paraId="2C2868B6" w14:textId="77777777" w:rsidR="006D49D0" w:rsidRDefault="006D49D0" w:rsidP="006D49D0">
      <w:pPr>
        <w:pStyle w:val="2"/>
        <w:spacing w:line="276" w:lineRule="auto"/>
        <w:jc w:val="center"/>
        <w:rPr>
          <w:sz w:val="36"/>
          <w:szCs w:val="36"/>
          <w:rtl/>
        </w:rPr>
      </w:pPr>
    </w:p>
    <w:p w14:paraId="2545E868" w14:textId="77777777" w:rsidR="006D49D0" w:rsidRDefault="006D49D0" w:rsidP="006D49D0">
      <w:pPr>
        <w:pStyle w:val="2"/>
        <w:spacing w:line="276" w:lineRule="auto"/>
        <w:jc w:val="center"/>
        <w:rPr>
          <w:sz w:val="36"/>
          <w:szCs w:val="36"/>
          <w:rtl/>
        </w:rPr>
      </w:pPr>
    </w:p>
    <w:p w14:paraId="66C9210E" w14:textId="77777777" w:rsidR="004341B4" w:rsidRDefault="004341B4" w:rsidP="006D49D0">
      <w:pPr>
        <w:pStyle w:val="2"/>
        <w:spacing w:line="276" w:lineRule="auto"/>
        <w:jc w:val="center"/>
        <w:rPr>
          <w:sz w:val="36"/>
          <w:szCs w:val="36"/>
          <w:rtl/>
        </w:rPr>
      </w:pPr>
    </w:p>
    <w:p w14:paraId="05F1B2E7" w14:textId="790C453D" w:rsidR="006D49D0" w:rsidRPr="00C42EDF" w:rsidRDefault="006D49D0" w:rsidP="006D49D0">
      <w:pPr>
        <w:pStyle w:val="2"/>
        <w:spacing w:line="276" w:lineRule="auto"/>
        <w:jc w:val="center"/>
        <w:rPr>
          <w:sz w:val="36"/>
          <w:szCs w:val="36"/>
        </w:rPr>
      </w:pPr>
      <w:r w:rsidRPr="00C42EDF">
        <w:rPr>
          <w:sz w:val="36"/>
          <w:szCs w:val="36"/>
          <w:rtl/>
        </w:rPr>
        <w:lastRenderedPageBreak/>
        <w:t>تنبيهات:</w:t>
      </w:r>
    </w:p>
    <w:p w14:paraId="24690895" w14:textId="77777777" w:rsidR="006D49D0" w:rsidRPr="00D64675" w:rsidRDefault="006D49D0" w:rsidP="006D49D0">
      <w:pPr>
        <w:pStyle w:val="a4"/>
        <w:bidi/>
        <w:spacing w:line="276" w:lineRule="auto"/>
        <w:ind w:left="724"/>
        <w:jc w:val="both"/>
        <w:rPr>
          <w:rFonts w:ascii="Traditional Arabic" w:hAnsi="Traditional Arabic" w:cs="Traditional Arabic"/>
          <w:sz w:val="10"/>
          <w:szCs w:val="10"/>
        </w:rPr>
      </w:pPr>
    </w:p>
    <w:p w14:paraId="6C7B0C99"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هذا منهج عام للتحقيق في القسم، ولا يمنع من وجود منهج خاص إذا اقتضته مصلحة تحقيق كتاب بعينه، شأنه في ذلك شأن منهج الموضوعات.</w:t>
      </w:r>
    </w:p>
    <w:p w14:paraId="479F4CEE"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يراد بـ (النسخة المعتمدة): ما كانت وفق ضوابط تحقيق المخطوطات الصادرة من عمادة الدراسات العليا بالجامعة، بقرارها ذي الرقم: (۱۷۱) في العام الجامعي: (١٤٢٩/١٤٣٠</w:t>
      </w:r>
      <w:r>
        <w:rPr>
          <w:rFonts w:ascii="Traditional Arabic" w:hAnsi="Traditional Arabic" w:cs="Traditional Arabic" w:hint="cs"/>
          <w:sz w:val="36"/>
          <w:szCs w:val="36"/>
          <w:rtl/>
        </w:rPr>
        <w:t>هـ</w:t>
      </w:r>
      <w:r w:rsidRPr="009F2464">
        <w:rPr>
          <w:rFonts w:ascii="Traditional Arabic" w:hAnsi="Traditional Arabic" w:cs="Traditional Arabic"/>
          <w:sz w:val="36"/>
          <w:szCs w:val="36"/>
          <w:rtl/>
        </w:rPr>
        <w:t>).</w:t>
      </w:r>
    </w:p>
    <w:p w14:paraId="45573056"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مع الأخذ بهذا المنهج الخاص بالقسم، يتعين مراعاة كل ضوابط تحقيق المخطوطات الصادرة من عمادة الدراسات العليا بالجامعة، ومنها الضوابط العامة.</w:t>
      </w:r>
    </w:p>
    <w:p w14:paraId="3CE61FF8"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بما أن منهج التحقيق ينبني على محورين رئيسين، تحقيق النص أولاً وفق خطوات المنهج المنصوص عليها</w:t>
      </w:r>
      <w:r>
        <w:rPr>
          <w:rFonts w:ascii="Traditional Arabic" w:hAnsi="Traditional Arabic" w:cs="Traditional Arabic" w:hint="cs"/>
          <w:sz w:val="36"/>
          <w:szCs w:val="36"/>
          <w:rtl/>
        </w:rPr>
        <w:t xml:space="preserve"> </w:t>
      </w:r>
      <w:r w:rsidRPr="009F2464">
        <w:rPr>
          <w:rFonts w:ascii="Traditional Arabic" w:hAnsi="Traditional Arabic" w:cs="Traditional Arabic"/>
          <w:sz w:val="36"/>
          <w:szCs w:val="36"/>
          <w:rtl/>
        </w:rPr>
        <w:t>فيه، ثم دراسة النص وفق ما تضمنه من خطوات كذلك، فإنه يؤكد على ذلك في العنوان الرئيس للخطة، بكتابة عبارة: (تحقيقاً ودراسة) في آخره.</w:t>
      </w:r>
    </w:p>
    <w:p w14:paraId="636546EE"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لابد أن تتضمن كل خطة للتحقيق بيان: (تقسيمات خطة التحقيق) وفق النموذج المرفق، كخطط الموضوعات.</w:t>
      </w:r>
    </w:p>
    <w:p w14:paraId="3F5F107F"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في مشروعات التحقيق، لا</w:t>
      </w:r>
      <w:r>
        <w:rPr>
          <w:rFonts w:ascii="Traditional Arabic" w:hAnsi="Traditional Arabic" w:cs="Traditional Arabic" w:hint="cs"/>
          <w:sz w:val="36"/>
          <w:szCs w:val="36"/>
          <w:rtl/>
        </w:rPr>
        <w:t xml:space="preserve"> </w:t>
      </w:r>
      <w:r w:rsidRPr="009F2464">
        <w:rPr>
          <w:rFonts w:ascii="Traditional Arabic" w:hAnsi="Traditional Arabic" w:cs="Traditional Arabic"/>
          <w:sz w:val="36"/>
          <w:szCs w:val="36"/>
          <w:rtl/>
        </w:rPr>
        <w:t>يلزم (التمهيد) في (تقسيمات خطة التحقيق) إلاّ الباحث الأول، على أن يكون التقييم منه شاملاً للكتاب الذي يحقق، غير مقتصر على القدر الذي يخصه، وأن يزاد على ماعدا الأول من المتن الذي يراد تحقيقه في مقابل هذا التمهيد، ما تتراوح نسبته بين (10% و 15%) مما أخذه الأول، ما لم ير القسم خلاف ذلك.</w:t>
      </w:r>
    </w:p>
    <w:p w14:paraId="3D08B187" w14:textId="77777777" w:rsidR="006D49D0" w:rsidRPr="009F2464" w:rsidRDefault="006D49D0" w:rsidP="006D49D0">
      <w:pPr>
        <w:pStyle w:val="a4"/>
        <w:numPr>
          <w:ilvl w:val="0"/>
          <w:numId w:val="6"/>
        </w:numPr>
        <w:bidi/>
        <w:spacing w:line="276" w:lineRule="auto"/>
        <w:jc w:val="both"/>
        <w:rPr>
          <w:rFonts w:ascii="Traditional Arabic" w:hAnsi="Traditional Arabic" w:cs="Traditional Arabic"/>
          <w:sz w:val="36"/>
          <w:szCs w:val="36"/>
        </w:rPr>
      </w:pPr>
      <w:r w:rsidRPr="009F2464">
        <w:rPr>
          <w:rFonts w:ascii="Traditional Arabic" w:hAnsi="Traditional Arabic" w:cs="Traditional Arabic"/>
          <w:sz w:val="36"/>
          <w:szCs w:val="36"/>
          <w:rtl/>
        </w:rPr>
        <w:t>على الباحث التعديل في صياغة (منهج التحقيق) لا في جوهره، بما يناسب حالة موضوعه عند تقديمه له خطة، ثم رسالة بعد انتهاء إعداده؛ مثل استهلاله في الخطة ب: (سأتبع..) بدل: (يتبع..) ومثل: (اتبعت..) بدل: (يتبع..) في الرسالة، ونحوهما.</w:t>
      </w:r>
    </w:p>
    <w:p w14:paraId="118F5645" w14:textId="77777777" w:rsidR="006D49D0" w:rsidRPr="00D64675" w:rsidRDefault="006D49D0" w:rsidP="006D49D0">
      <w:pPr>
        <w:pStyle w:val="a4"/>
        <w:bidi/>
        <w:spacing w:line="276" w:lineRule="auto"/>
        <w:jc w:val="both"/>
        <w:rPr>
          <w:rFonts w:ascii="Traditional Arabic" w:hAnsi="Traditional Arabic" w:cs="Traditional Arabic"/>
          <w:sz w:val="20"/>
          <w:szCs w:val="20"/>
          <w:rtl/>
        </w:rPr>
      </w:pPr>
    </w:p>
    <w:p w14:paraId="42ED60D2" w14:textId="77777777" w:rsidR="006D49D0" w:rsidRPr="00D64675" w:rsidRDefault="006D49D0" w:rsidP="006D49D0">
      <w:pPr>
        <w:pStyle w:val="a4"/>
        <w:bidi/>
        <w:spacing w:line="276" w:lineRule="auto"/>
        <w:jc w:val="both"/>
        <w:rPr>
          <w:rFonts w:ascii="Traditional Arabic" w:hAnsi="Traditional Arabic" w:cs="Traditional Arabic" w:hint="cs"/>
          <w:sz w:val="36"/>
          <w:szCs w:val="36"/>
          <w:rtl/>
        </w:rPr>
      </w:pPr>
      <w:r w:rsidRPr="009F2464">
        <w:rPr>
          <w:rFonts w:ascii="Traditional Arabic" w:hAnsi="Traditional Arabic" w:cs="Traditional Arabic"/>
          <w:sz w:val="36"/>
          <w:szCs w:val="36"/>
          <w:rtl/>
        </w:rPr>
        <w:t>وبالله التوفيق.</w:t>
      </w:r>
    </w:p>
    <w:sectPr w:rsidR="006D49D0" w:rsidRPr="00D64675" w:rsidSect="00545260">
      <w:footerReference w:type="default" r:id="rId5"/>
      <w:pgSz w:w="12240" w:h="15840"/>
      <w:pgMar w:top="1418" w:right="1418" w:bottom="1418" w:left="141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Royal Arabic">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927061"/>
      <w:docPartObj>
        <w:docPartGallery w:val="Page Numbers (Bottom of Page)"/>
        <w:docPartUnique/>
      </w:docPartObj>
    </w:sdtPr>
    <w:sdtEndPr/>
    <w:sdtContent>
      <w:p w14:paraId="27A82445" w14:textId="77777777" w:rsidR="00545260" w:rsidRDefault="00ED06CA">
        <w:pPr>
          <w:pStyle w:val="a5"/>
          <w:jc w:val="center"/>
        </w:pPr>
        <w:r>
          <w:fldChar w:fldCharType="begin"/>
        </w:r>
        <w:r>
          <w:instrText>PAGE   \* MERGEFORMAT</w:instrText>
        </w:r>
        <w:r>
          <w:fldChar w:fldCharType="separate"/>
        </w:r>
        <w:r>
          <w:rPr>
            <w:rtl/>
            <w:lang w:val="ar-SA"/>
          </w:rPr>
          <w:t>2</w:t>
        </w:r>
        <w:r>
          <w:fldChar w:fldCharType="end"/>
        </w:r>
      </w:p>
    </w:sdtContent>
  </w:sdt>
  <w:p w14:paraId="78842595" w14:textId="77777777" w:rsidR="00AE3CB4" w:rsidRDefault="00ED06CA">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F8C"/>
    <w:multiLevelType w:val="hybridMultilevel"/>
    <w:tmpl w:val="76DC57AA"/>
    <w:lvl w:ilvl="0" w:tplc="8062B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54AE"/>
    <w:multiLevelType w:val="hybridMultilevel"/>
    <w:tmpl w:val="C324BF42"/>
    <w:lvl w:ilvl="0" w:tplc="A2FC33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910E2A"/>
    <w:multiLevelType w:val="hybridMultilevel"/>
    <w:tmpl w:val="A2CE2014"/>
    <w:lvl w:ilvl="0" w:tplc="A3DA93F2">
      <w:start w:val="1"/>
      <w:numFmt w:val="arabicAbjad"/>
      <w:lvlText w:val="%1-"/>
      <w:lvlJc w:val="left"/>
      <w:pPr>
        <w:ind w:left="1440" w:hanging="360"/>
      </w:pPr>
      <w:rPr>
        <w:rFonts w:hint="default"/>
      </w:rPr>
    </w:lvl>
    <w:lvl w:ilvl="1" w:tplc="A3DA93F2">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2446"/>
    <w:multiLevelType w:val="multilevel"/>
    <w:tmpl w:val="FB5EEBA6"/>
    <w:lvl w:ilvl="0">
      <w:start w:val="1"/>
      <w:numFmt w:val="arabicAbjad"/>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50022195"/>
    <w:multiLevelType w:val="hybridMultilevel"/>
    <w:tmpl w:val="C324BF42"/>
    <w:lvl w:ilvl="0" w:tplc="A2FC33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1445DD"/>
    <w:multiLevelType w:val="hybridMultilevel"/>
    <w:tmpl w:val="A3F44BCA"/>
    <w:lvl w:ilvl="0" w:tplc="A2FC333A">
      <w:start w:val="1"/>
      <w:numFmt w:val="decimal"/>
      <w:lvlText w:val="%1-"/>
      <w:lvlJc w:val="left"/>
      <w:pPr>
        <w:ind w:left="720" w:hanging="360"/>
      </w:pPr>
      <w:rPr>
        <w:rFonts w:hint="default"/>
      </w:rPr>
    </w:lvl>
    <w:lvl w:ilvl="1" w:tplc="A2FC333A">
      <w:start w:val="1"/>
      <w:numFmt w:val="decimal"/>
      <w:lvlText w:val="%2-"/>
      <w:lvlJc w:val="left"/>
      <w:pPr>
        <w:ind w:left="1440" w:hanging="360"/>
      </w:pPr>
      <w:rPr>
        <w:rFonts w:hint="default"/>
      </w:rPr>
    </w:lvl>
    <w:lvl w:ilvl="2" w:tplc="083642D8">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14F37"/>
    <w:multiLevelType w:val="hybridMultilevel"/>
    <w:tmpl w:val="0B6458A8"/>
    <w:lvl w:ilvl="0" w:tplc="1B922432">
      <w:start w:val="1"/>
      <w:numFmt w:val="decimal"/>
      <w:lvlText w:val="%1-"/>
      <w:lvlJc w:val="left"/>
      <w:pPr>
        <w:ind w:left="720" w:hanging="360"/>
      </w:pPr>
      <w:rPr>
        <w:rFonts w:ascii="Sakkal Majalla" w:hAnsi="Sakkal Majalla" w:cs="Sakkal Majalla" w:hint="default"/>
      </w:rPr>
    </w:lvl>
    <w:lvl w:ilvl="1" w:tplc="7A4890C0">
      <w:start w:val="1"/>
      <w:numFmt w:val="decimalFullWidth"/>
      <w:lvlText w:val="%2-"/>
      <w:lvlJc w:val="left"/>
      <w:pPr>
        <w:ind w:left="1440" w:hanging="360"/>
      </w:pPr>
      <w:rPr>
        <w:rFonts w:ascii="Sakkal Majalla" w:hAnsi="Sakkal Majalla" w:cs="Sakkal Majall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6782E"/>
    <w:multiLevelType w:val="hybridMultilevel"/>
    <w:tmpl w:val="8B68B170"/>
    <w:lvl w:ilvl="0" w:tplc="A2FC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D0"/>
    <w:rsid w:val="003B2E0C"/>
    <w:rsid w:val="004341B4"/>
    <w:rsid w:val="00611710"/>
    <w:rsid w:val="006D49D0"/>
    <w:rsid w:val="00ED06CA"/>
    <w:rsid w:val="00FC2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55C4"/>
  <w15:chartTrackingRefBased/>
  <w15:docId w15:val="{5FABB394-72AE-4867-973A-68DDCADB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9D0"/>
  </w:style>
  <w:style w:type="paragraph" w:styleId="2">
    <w:name w:val="heading 2"/>
    <w:basedOn w:val="a0"/>
    <w:next w:val="a"/>
    <w:link w:val="2Char"/>
    <w:uiPriority w:val="9"/>
    <w:unhideWhenUsed/>
    <w:qFormat/>
    <w:rsid w:val="006D49D0"/>
    <w:pPr>
      <w:outlineLvl w:val="1"/>
    </w:pPr>
    <w:rPr>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basedOn w:val="a1"/>
    <w:link w:val="2"/>
    <w:uiPriority w:val="9"/>
    <w:rsid w:val="006D49D0"/>
    <w:rPr>
      <w:rFonts w:asciiTheme="majorHAnsi" w:eastAsiaTheme="majorEastAsia" w:hAnsiTheme="majorHAnsi" w:cs="PT Bold Heading"/>
      <w:spacing w:val="-10"/>
      <w:kern w:val="28"/>
      <w:sz w:val="30"/>
      <w:szCs w:val="30"/>
    </w:rPr>
  </w:style>
  <w:style w:type="paragraph" w:styleId="a0">
    <w:name w:val="Title"/>
    <w:basedOn w:val="a"/>
    <w:next w:val="a"/>
    <w:link w:val="Char"/>
    <w:uiPriority w:val="10"/>
    <w:qFormat/>
    <w:rsid w:val="006D49D0"/>
    <w:pPr>
      <w:bidi/>
      <w:spacing w:after="0" w:line="240" w:lineRule="auto"/>
      <w:contextualSpacing/>
    </w:pPr>
    <w:rPr>
      <w:rFonts w:asciiTheme="majorHAnsi" w:eastAsiaTheme="majorEastAsia" w:hAnsiTheme="majorHAnsi" w:cs="PT Bold Heading"/>
      <w:spacing w:val="-10"/>
      <w:kern w:val="28"/>
      <w:sz w:val="48"/>
      <w:szCs w:val="48"/>
    </w:rPr>
  </w:style>
  <w:style w:type="character" w:customStyle="1" w:styleId="Char">
    <w:name w:val="العنوان Char"/>
    <w:basedOn w:val="a1"/>
    <w:link w:val="a0"/>
    <w:uiPriority w:val="10"/>
    <w:rsid w:val="006D49D0"/>
    <w:rPr>
      <w:rFonts w:asciiTheme="majorHAnsi" w:eastAsiaTheme="majorEastAsia" w:hAnsiTheme="majorHAnsi" w:cs="PT Bold Heading"/>
      <w:spacing w:val="-10"/>
      <w:kern w:val="28"/>
      <w:sz w:val="48"/>
      <w:szCs w:val="48"/>
    </w:rPr>
  </w:style>
  <w:style w:type="paragraph" w:styleId="a4">
    <w:name w:val="List Paragraph"/>
    <w:basedOn w:val="a"/>
    <w:uiPriority w:val="34"/>
    <w:qFormat/>
    <w:rsid w:val="006D49D0"/>
    <w:pPr>
      <w:ind w:left="720"/>
      <w:contextualSpacing/>
    </w:pPr>
  </w:style>
  <w:style w:type="paragraph" w:styleId="a5">
    <w:name w:val="footer"/>
    <w:basedOn w:val="a"/>
    <w:link w:val="Char0"/>
    <w:uiPriority w:val="99"/>
    <w:unhideWhenUsed/>
    <w:rsid w:val="006D49D0"/>
    <w:pPr>
      <w:tabs>
        <w:tab w:val="center" w:pos="4320"/>
        <w:tab w:val="right" w:pos="8640"/>
      </w:tabs>
      <w:spacing w:after="0" w:line="240" w:lineRule="auto"/>
    </w:pPr>
  </w:style>
  <w:style w:type="character" w:customStyle="1" w:styleId="Char0">
    <w:name w:val="تذييل الصفحة Char"/>
    <w:basedOn w:val="a1"/>
    <w:link w:val="a5"/>
    <w:uiPriority w:val="99"/>
    <w:rsid w:val="006D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B1C8CDD9E834AB504A713AE2AB1A0" ma:contentTypeVersion="7" ma:contentTypeDescription="Create a new document." ma:contentTypeScope="" ma:versionID="5fab33e6a2357e2e15c2b4f865a2ebda">
  <xsd:schema xmlns:xsd="http://www.w3.org/2001/XMLSchema" xmlns:xs="http://www.w3.org/2001/XMLSchema" xmlns:p="http://schemas.microsoft.com/office/2006/metadata/properties" xmlns:ns2="5a531fcb-98f4-408a-9f76-a68f569bd97d" targetNamespace="http://schemas.microsoft.com/office/2006/metadata/properties" ma:root="true" ma:fieldsID="c183ca71ca05f0184d666e86c431053c" ns2:_="">
    <xsd:import namespace="5a531fcb-98f4-408a-9f76-a68f569bd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31fcb-98f4-408a-9f76-a68f569bd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78ECD-5B5B-4D74-B981-82C913A16A64}"/>
</file>

<file path=customXml/itemProps2.xml><?xml version="1.0" encoding="utf-8"?>
<ds:datastoreItem xmlns:ds="http://schemas.openxmlformats.org/officeDocument/2006/customXml" ds:itemID="{ADF2840D-0717-4DD4-A27B-4B734B828167}"/>
</file>

<file path=customXml/itemProps3.xml><?xml version="1.0" encoding="utf-8"?>
<ds:datastoreItem xmlns:ds="http://schemas.openxmlformats.org/officeDocument/2006/customXml" ds:itemID="{717D21B3-2671-4B83-AE50-19F4E5D72B08}"/>
</file>

<file path=docProps/app.xml><?xml version="1.0" encoding="utf-8"?>
<Properties xmlns="http://schemas.openxmlformats.org/officeDocument/2006/extended-properties" xmlns:vt="http://schemas.openxmlformats.org/officeDocument/2006/docPropsVTypes">
  <Template>Normal</Template>
  <TotalTime>11</TotalTime>
  <Pages>1</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ابراهيم عبدالله ابراهيم بن طالب Ibrahim A. Bin Talib</dc:creator>
  <cp:keywords/>
  <dc:description/>
  <cp:lastModifiedBy>ابراهيم عبدالله ابراهيم بن طالب Ibrahim A. Bin Talib</cp:lastModifiedBy>
  <cp:revision>4</cp:revision>
  <cp:lastPrinted>2022-02-20T21:30:00Z</cp:lastPrinted>
  <dcterms:created xsi:type="dcterms:W3CDTF">2022-02-20T21:18:00Z</dcterms:created>
  <dcterms:modified xsi:type="dcterms:W3CDTF">2022-02-20T21:30:00Z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0x01010065AB1C8CDD9E834AB504A713AE2AB1A0</vt:lpwstr>
  </property>
</Properties>
</file>