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1BBA2E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413E5C">
              <w:rPr>
                <w:rtl/>
              </w:rPr>
              <w:t xml:space="preserve"> </w:t>
            </w:r>
            <w:r w:rsidR="00E203A6">
              <w:rPr>
                <w:rtl/>
              </w:rPr>
              <w:t xml:space="preserve"> </w:t>
            </w:r>
            <w:r w:rsidR="00E203A6" w:rsidRPr="00E203A6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نظام الإجراءات الجزائية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7E97EC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413E5C">
              <w:rPr>
                <w:rtl/>
              </w:rPr>
              <w:t xml:space="preserve"> </w:t>
            </w:r>
            <w:r w:rsidR="00E203A6">
              <w:rPr>
                <w:rtl/>
              </w:rPr>
              <w:t xml:space="preserve"> </w:t>
            </w:r>
            <w:r w:rsidR="00E203A6" w:rsidRPr="00E203A6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BD56BF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DD5DE4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3208B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الأولى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5A48F80" w:rsidR="00DE7BA6" w:rsidRPr="00171C6C" w:rsidRDefault="00DE7BA6" w:rsidP="00DA7B3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3F4D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</w:t>
            </w:r>
            <w:r w:rsidR="00DA7B3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4</w:t>
            </w:r>
            <w:r w:rsidR="00C64A7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رجب </w:t>
            </w:r>
            <w:r w:rsidR="003F4D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1446هـ الموافق 1</w:t>
            </w:r>
            <w:r w:rsidR="00DA7B3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4</w:t>
            </w:r>
            <w:r w:rsidR="003F4D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يناير 2025م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5F088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0E542C57" w14:textId="2A158A66" w:rsidR="005F0881" w:rsidRDefault="006D3F0B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5174" w:history="1">
            <w:r w:rsidR="005F0881"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5F0881"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5F0881"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5F0881">
              <w:rPr>
                <w:noProof/>
                <w:webHidden/>
              </w:rPr>
              <w:tab/>
            </w:r>
            <w:r w:rsidR="005F0881">
              <w:rPr>
                <w:noProof/>
                <w:webHidden/>
              </w:rPr>
              <w:fldChar w:fldCharType="begin"/>
            </w:r>
            <w:r w:rsidR="005F0881">
              <w:rPr>
                <w:noProof/>
                <w:webHidden/>
              </w:rPr>
              <w:instrText xml:space="preserve"> PAGEREF _Toc182685174 \h </w:instrText>
            </w:r>
            <w:r w:rsidR="005F0881">
              <w:rPr>
                <w:noProof/>
                <w:webHidden/>
              </w:rPr>
            </w:r>
            <w:r w:rsidR="005F0881"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3</w:t>
            </w:r>
            <w:r w:rsidR="005F0881">
              <w:rPr>
                <w:noProof/>
                <w:webHidden/>
              </w:rPr>
              <w:fldChar w:fldCharType="end"/>
            </w:r>
          </w:hyperlink>
        </w:p>
        <w:p w14:paraId="4E35C059" w14:textId="040E67D9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75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0FFC1" w14:textId="592796C7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76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07EC2" w14:textId="75686F70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77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BA4D5" w14:textId="7C0FDB39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78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F3660" w14:textId="24F484BD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79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5E727" w14:textId="175AEAB9" w:rsidR="005F0881" w:rsidRDefault="005F0881" w:rsidP="005F08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180" w:history="1">
            <w:r w:rsidRPr="00A074B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34DE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02D19AB0" w:rsidR="006D3F0B" w:rsidRPr="00171C6C" w:rsidRDefault="006D3F0B" w:rsidP="005F0881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517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8558DF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3BC6D0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B2123B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</w:t>
            </w:r>
            <w:r w:rsidR="00F162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6556A52" w:rsidR="001F03FF" w:rsidRPr="0027731C" w:rsidRDefault="00E203A6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27731C">
              <w:rPr>
                <w:rFonts w:ascii="Sakkal Majalla" w:eastAsia="AL-Mohanad Bold" w:hAnsi="Sakkal Majalla" w:cs="Sakkal Majalla" w:hint="cs"/>
                <w:b w:val="0"/>
                <w:bCs w:val="0"/>
                <w:sz w:val="28"/>
                <w:szCs w:val="28"/>
                <w:rtl/>
                <w:lang w:val="ar-SA"/>
              </w:rPr>
              <w:t>يحتوي هذا المقرر على أصول الإجراءات الجزائية من ارتكاب الجريمة إلى انتهاء العقوبة المقررة في حق المتهم، وما</w:t>
            </w:r>
            <w:r w:rsidR="003F4D80" w:rsidRPr="0027731C">
              <w:rPr>
                <w:rFonts w:ascii="Sakkal Majalla" w:eastAsia="AL-Mohanad Bold" w:hAnsi="Sakkal Majalla" w:cs="Sakkal Majalla" w:hint="cs"/>
                <w:b w:val="0"/>
                <w:bCs w:val="0"/>
                <w:sz w:val="28"/>
                <w:szCs w:val="28"/>
                <w:rtl/>
                <w:lang w:val="ar-SA"/>
              </w:rPr>
              <w:t xml:space="preserve"> </w:t>
            </w:r>
            <w:r w:rsidRPr="0027731C">
              <w:rPr>
                <w:rFonts w:ascii="Sakkal Majalla" w:eastAsia="AL-Mohanad Bold" w:hAnsi="Sakkal Majalla" w:cs="Sakkal Majalla" w:hint="cs"/>
                <w:b w:val="0"/>
                <w:bCs w:val="0"/>
                <w:sz w:val="28"/>
                <w:szCs w:val="28"/>
                <w:rtl/>
                <w:lang w:val="ar-SA"/>
              </w:rPr>
              <w:t>بين ذلك من إجراءات قبض وتحقيق وتوجيه اتهام ومرافعة قضائية ونحو ذلك من المواضيع الواردة في نظام الإجراءات الجزائية السعودي.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B12BDFD" w:rsidR="001F03FF" w:rsidRPr="009E6110" w:rsidRDefault="00F162B3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عدل 1151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1FBC984" w:rsidR="00425629" w:rsidRPr="0027731C" w:rsidRDefault="00E203A6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27731C">
              <w:rPr>
                <w:rFonts w:ascii="Sakkal Majalla" w:eastAsia="AL-Mohanad Bold" w:hAnsi="Sakkal Majalla" w:cs="Sakkal Majalla" w:hint="cs"/>
                <w:b w:val="0"/>
                <w:bCs w:val="0"/>
                <w:sz w:val="28"/>
                <w:szCs w:val="28"/>
                <w:rtl/>
                <w:lang w:val="ar-SA"/>
              </w:rPr>
              <w:t>أن يكون الطالب قادرا على معرفة مبادئ وأصول الإجراءات الجزائية وطريقة الترافع والتعامل مع القضية الجزائية في الحق العام والخاص، ومدركا لاختصاصات المحاكم الجزائية والنيابة العامة، وطرق تنفيذ الأحكام والعقوبات الجزائية.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27731C" w:rsidRDefault="00A4737E" w:rsidP="00016CC7">
            <w:pPr>
              <w:bidi/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تعليم </w:t>
            </w:r>
            <w:r w:rsidR="00631C47" w:rsidRPr="0027731C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BA02C09" w:rsidR="00A4737E" w:rsidRPr="0027731C" w:rsidRDefault="003208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EDC1A84" w:rsidR="00A4737E" w:rsidRPr="000E4058" w:rsidRDefault="00B2123B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27731C" w:rsidRDefault="00A4737E" w:rsidP="00A4737E">
            <w:pPr>
              <w:bidi/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27731C" w:rsidRDefault="00A4737E" w:rsidP="00A4737E">
            <w:pPr>
              <w:bidi/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27731C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التعليم </w:t>
            </w:r>
            <w:r w:rsidR="00631C47" w:rsidRPr="0027731C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التقليدي</w:t>
            </w:r>
            <w:r w:rsidR="00631C47"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27731C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sz w:val="24"/>
                <w:szCs w:val="24"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27731C" w:rsidRDefault="00A4737E" w:rsidP="00A4737E">
            <w:pPr>
              <w:bidi/>
              <w:spacing w:after="0"/>
              <w:rPr>
                <w:rFonts w:ascii="Sakkal Majalla" w:hAnsi="Sakkal Majalla" w:cs="Sakkal Majalla"/>
                <w:sz w:val="24"/>
                <w:szCs w:val="24"/>
              </w:rPr>
            </w:pPr>
            <w:r w:rsidRPr="0027731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27731C" w:rsidRDefault="001D3D03" w:rsidP="001D3D03">
            <w:pPr>
              <w:bidi/>
              <w:spacing w:after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7731C">
              <w:rPr>
                <w:rFonts w:ascii="Sakkal Majalla" w:hAnsi="Sakkal Majalla" w:cs="Sakkal Majalla" w:hint="cs"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0ABDC926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1CF1FE84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D719803" w:rsidR="006C0DCE" w:rsidRPr="0027731C" w:rsidRDefault="003208B3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DCEB21B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27731C" w:rsidRDefault="006C0DCE" w:rsidP="0027731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7731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27731C" w:rsidRDefault="006C0DCE" w:rsidP="000E4058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0EBDF8A" w:rsidR="00F62E73" w:rsidRPr="000E4058" w:rsidRDefault="003208B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517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2268"/>
        <w:gridCol w:w="2703"/>
      </w:tblGrid>
      <w:tr w:rsidR="006E3A65" w:rsidRPr="00171C6C" w14:paraId="01D21B76" w14:textId="77777777" w:rsidTr="005F0881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682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5F0881" w:rsidRPr="00171C6C" w14:paraId="2E821FBF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5B9DE942" w:rsidR="005F0881" w:rsidRPr="00171C6C" w:rsidRDefault="005F0881" w:rsidP="005F08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D91DCB2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ذكر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المبادئ النظامية وأصول الإجراءات الجزائية السعودية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D57457" w14:textId="6CEDA319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339BDBD5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7D4D4754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18B65043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2531DFCD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05637D90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54D4B8BB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682" w:type="dxa"/>
            <w:vMerge w:val="restart"/>
            <w:shd w:val="clear" w:color="auto" w:fill="F2F2F2" w:themeFill="background1" w:themeFillShade="F2"/>
            <w:vAlign w:val="center"/>
          </w:tcPr>
          <w:p w14:paraId="7FBFB958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793655E2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3489B51D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21F5F6AC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7404F5DB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7D58B66F" w14:textId="77777777" w:rsidR="005F0881" w:rsidRPr="00AC453E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06550B79" w14:textId="77777777" w:rsidR="005F0881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DBA7CDD" w:rsidR="005F0881" w:rsidRPr="005F0881" w:rsidRDefault="005F0881" w:rsidP="005F0881">
            <w:pPr>
              <w:numPr>
                <w:ilvl w:val="0"/>
                <w:numId w:val="2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5F0881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5F0881" w:rsidRPr="00171C6C" w14:paraId="768CEEF6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0164C0FE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EC635AA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توضيح الفرق بين الدعوى الجزائية الخاصة والعامة وطريقة الترافع في كل منهما.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4B2353C" w14:textId="53E17F2E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F0881" w:rsidRPr="00171C6C" w14:paraId="6FD9320F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79799710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0312F25D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 حقوق المتهم في الدعاوى الجزائية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4D9CF6A8" w14:textId="5D96E878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5F0881" w:rsidRPr="00171C6C" w14:paraId="7E4151D5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3DDAAD9A" w:rsidR="005F0881" w:rsidRPr="00171C6C" w:rsidRDefault="005F0881" w:rsidP="005F08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611EA6B5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التنبؤ بمآل الدعوى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الجزائية</w:t>
            </w: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شكلا وموضوعًا.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26F7B8F5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6B4BB95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6E8D22BC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377A7DCF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العصف الذهني</w:t>
            </w:r>
          </w:p>
          <w:p w14:paraId="71393D3F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3BEF8BEE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6FD7EE9E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49EA1657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3467D3A9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0E2FBBE3" w14:textId="77777777" w:rsidR="005F0881" w:rsidRPr="00AC453E" w:rsidRDefault="005F0881" w:rsidP="005F0881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58479D80" w14:textId="77777777" w:rsidR="005F0881" w:rsidRPr="00AC453E" w:rsidRDefault="005F0881" w:rsidP="005F0881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38430A0A" w14:textId="77777777" w:rsidR="005F0881" w:rsidRDefault="005F0881" w:rsidP="005F0881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361755CA" w:rsidR="005F0881" w:rsidRPr="005F0881" w:rsidRDefault="005F0881" w:rsidP="005F0881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5F0881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682" w:type="dxa"/>
            <w:vMerge w:val="restart"/>
            <w:shd w:val="clear" w:color="auto" w:fill="D9D9D9" w:themeFill="background1" w:themeFillShade="D9"/>
            <w:vAlign w:val="center"/>
          </w:tcPr>
          <w:p w14:paraId="4F134CC2" w14:textId="77777777" w:rsidR="005F0881" w:rsidRPr="00AC453E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"الروبرك"</w:t>
            </w:r>
          </w:p>
          <w:p w14:paraId="32748FF6" w14:textId="77777777" w:rsidR="005F0881" w:rsidRPr="00AC453E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3CC38FE8" w14:textId="77777777" w:rsidR="005F0881" w:rsidRPr="00AC453E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35749252" w14:textId="77777777" w:rsidR="005F0881" w:rsidRPr="00AC453E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541E21DD" w14:textId="77777777" w:rsidR="005F0881" w:rsidRPr="00AC453E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2305FF77" w14:textId="77777777" w:rsidR="005F0881" w:rsidRDefault="005F0881" w:rsidP="005F0881">
            <w:pPr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38264C73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5F0881" w:rsidRPr="00171C6C" w14:paraId="22769A13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170924A2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260F4212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تحليل إجراءات الدعوى الجزائية وصياغة الدفوع والحجج بناء على ذلك.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1DB4BD29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F0881" w:rsidRPr="00171C6C" w14:paraId="5A90DBE0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04AE1195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0682029B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إدراك الأسباب الموجبة لبطلان الأحكام الجزائية.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37EBF" w14:textId="64943D6D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F0881" w:rsidRPr="00171C6C" w14:paraId="631410A3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2E43BBF5" w:rsidR="005F0881" w:rsidRPr="00171C6C" w:rsidRDefault="005F0881" w:rsidP="005F08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2DF9D39A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BD06249" w14:textId="430EB7CC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702A74C2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7CE1DCE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295A2DE5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039F7DAA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18A4A393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7F23F672" w14:textId="77777777" w:rsidR="005F0881" w:rsidRPr="00AC453E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2411D953" w14:textId="77777777" w:rsidR="005F0881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3F57BD9C" w:rsidR="005F0881" w:rsidRPr="005F0881" w:rsidRDefault="005F0881" w:rsidP="005F0881">
            <w:pPr>
              <w:numPr>
                <w:ilvl w:val="0"/>
                <w:numId w:val="3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5F0881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682" w:type="dxa"/>
            <w:vMerge w:val="restart"/>
            <w:shd w:val="clear" w:color="auto" w:fill="F2F2F2" w:themeFill="background1" w:themeFillShade="F2"/>
            <w:vAlign w:val="center"/>
          </w:tcPr>
          <w:p w14:paraId="187DB93D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2A3809CA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42DC5FCD" w14:textId="77777777" w:rsidR="005F0881" w:rsidRPr="00694004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B541803" w:rsidR="005F0881" w:rsidRPr="000E4058" w:rsidRDefault="005F0881" w:rsidP="005F08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5F0881" w:rsidRPr="00171C6C" w14:paraId="3FE4025C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7603A6A8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561C0968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4816A" w14:textId="33B79CA2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ق1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F0881" w:rsidRPr="00171C6C" w14:paraId="550AAE12" w14:textId="77777777" w:rsidTr="005F08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0401FEC9" w:rsidR="005F0881" w:rsidRPr="00171C6C" w:rsidRDefault="005F0881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7252CFF0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217A87D" w14:textId="1780EED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5F0881" w:rsidRPr="000E4058" w:rsidRDefault="005F0881" w:rsidP="00E203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1CFABE23" w14:textId="77777777" w:rsidR="0027731C" w:rsidRDefault="0027731C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82685176"/>
    </w:p>
    <w:p w14:paraId="553BD124" w14:textId="57B384CE" w:rsidR="00652624" w:rsidRPr="00171C6C" w:rsidRDefault="00652624" w:rsidP="0027731C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203A6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589119A" w:rsidR="00E203A6" w:rsidRPr="00171C6C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186E758A" w:rsidR="00E203A6" w:rsidRPr="00660B15" w:rsidRDefault="003F4D80" w:rsidP="00660B15">
            <w:pPr>
              <w:bidi/>
              <w:spacing w:after="0" w:line="240" w:lineRule="auto"/>
              <w:ind w:right="72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60B15">
              <w:rPr>
                <w:rFonts w:ascii="Sakkal Majalla" w:eastAsia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أولاً: مقدمة في الأحكام العامة للإجراءات الجزائية: (</w:t>
            </w:r>
            <w:r w:rsidR="00660B15">
              <w:rPr>
                <w:rFonts w:ascii="Sakkal Majalla" w:eastAsia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تعريفها </w:t>
            </w:r>
            <w:r w:rsidR="00660B15">
              <w:rPr>
                <w:rFonts w:ascii="Sakkal Majalla" w:eastAsia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–</w:t>
            </w:r>
            <w:r w:rsidR="00660B15">
              <w:rPr>
                <w:rFonts w:ascii="Sakkal Majalla" w:eastAsia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 موضوعها </w:t>
            </w:r>
            <w:r w:rsidR="00660B15">
              <w:rPr>
                <w:rFonts w:ascii="Sakkal Majalla" w:eastAsia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–</w:t>
            </w:r>
            <w:r w:rsidR="00660B15">
              <w:rPr>
                <w:rFonts w:ascii="Sakkal Majalla" w:eastAsia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 مراحلها - </w:t>
            </w:r>
            <w:r w:rsidRPr="00660B15">
              <w:rPr>
                <w:rFonts w:ascii="Sakkal Majalla" w:eastAsia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تطبيق أحكام الشريعة الإسلامية في القضايا – حقوق المتهم – إحالة القضية بعد رفعها للمحكمة – محاكمة المتهمين – حضور جلسات النظر في القضية وإصدار الحكم – مداولة الرأي في الحكم – الاعتراض على الأحكام – تأييد الأحكام – التحقيق مع الأحداث والفتيات ومحاكمتهم</w:t>
            </w:r>
            <w:r w:rsidR="00660B15">
              <w:rPr>
                <w:rFonts w:ascii="Sakkal Majalla" w:eastAsia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EFF62A8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E203A6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4335F03E" w:rsidR="00E203A6" w:rsidRPr="00171C6C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094A1A6" w14:textId="77777777" w:rsidR="00E203A6" w:rsidRPr="00D93FD4" w:rsidRDefault="00E203A6" w:rsidP="00E203A6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ثانيا: الدعوى الجزائية:</w:t>
            </w:r>
          </w:p>
          <w:p w14:paraId="410A46BB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تعريفها، خصائصها، شروطها، والفرق بينها وبين الدعوى المدنية.</w:t>
            </w:r>
          </w:p>
          <w:p w14:paraId="42483D37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أطراف الدعوى الجزائية.</w:t>
            </w:r>
          </w:p>
          <w:p w14:paraId="6861332E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اختصاص النيابة العامة، وأحوال منع عضو النيابة من تولي القضية.</w:t>
            </w:r>
          </w:p>
          <w:p w14:paraId="1DA4373F" w14:textId="2E320B40" w:rsidR="00E203A6" w:rsidRPr="00E203A6" w:rsidRDefault="00E203A6" w:rsidP="00E203A6">
            <w:pPr>
              <w:pStyle w:val="a6"/>
              <w:numPr>
                <w:ilvl w:val="0"/>
                <w:numId w:val="18"/>
              </w:num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E203A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انقضاء الدعوى الجزائية العامة والخاصة.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B069EB6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E203A6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14E0856" w:rsidR="00E203A6" w:rsidRPr="00171C6C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16A13DF" w14:textId="77777777" w:rsidR="00E203A6" w:rsidRPr="00D93FD4" w:rsidRDefault="00E203A6" w:rsidP="00E203A6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ثالثا: إجراءات الاستدلال:</w:t>
            </w:r>
          </w:p>
          <w:p w14:paraId="7D890615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رجال الضبط الجنائي، والطريقة النظامية في جمع المعلومات الجنائية وضبطها.</w:t>
            </w:r>
          </w:p>
          <w:p w14:paraId="0CBB5D0D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معيار التلبس بالجريمة، والإجراءات الوجوبية والجوازية.</w:t>
            </w:r>
          </w:p>
          <w:p w14:paraId="0AED744C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القبض على المتهم، وشروط توقيفه، وحقوقه.</w:t>
            </w:r>
          </w:p>
          <w:p w14:paraId="52934067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ضوابط تفتيش الأشخاص والمساكن.</w:t>
            </w:r>
          </w:p>
          <w:p w14:paraId="66E8FB9F" w14:textId="34EA7C9B" w:rsidR="00E203A6" w:rsidRPr="00E203A6" w:rsidRDefault="00E203A6" w:rsidP="00E203A6">
            <w:pPr>
              <w:pStyle w:val="a6"/>
              <w:numPr>
                <w:ilvl w:val="0"/>
                <w:numId w:val="1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03A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ضبط الرسائل ومراقبة المحادثات، وسريتها، وشروط الاطلاع عليها.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F297260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E203A6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42613E9A" w:rsidR="00E203A6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4E515F3" w14:textId="77777777" w:rsidR="00E203A6" w:rsidRPr="00D93FD4" w:rsidRDefault="00E203A6" w:rsidP="00E203A6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رابعا: إجراءات التحقيق: </w:t>
            </w:r>
          </w:p>
          <w:p w14:paraId="13881047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تصرفات المحقق، ضوابطها، وصلاحياتها.</w:t>
            </w:r>
          </w:p>
          <w:p w14:paraId="65E53727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ندب الخبراء.</w:t>
            </w:r>
          </w:p>
          <w:p w14:paraId="2581B853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التصرف في الأشياء المضبوطة</w:t>
            </w:r>
          </w:p>
          <w:p w14:paraId="7C8903DE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الاستماع للشهود والاستجواب والمواجهة</w:t>
            </w:r>
          </w:p>
          <w:p w14:paraId="65E35658" w14:textId="01295006" w:rsidR="00E203A6" w:rsidRPr="00AC453E" w:rsidRDefault="00E203A6" w:rsidP="00E203A6">
            <w:pPr>
              <w:pStyle w:val="11"/>
              <w:widowControl w:val="0"/>
              <w:numPr>
                <w:ilvl w:val="0"/>
                <w:numId w:val="2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أوامر التوقيف ومسوغاتها، وشروطها، وأحكام الإفراج المؤقت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7107E56D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E203A6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4555E4C4" w:rsidR="00E203A6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0FCE28" w14:textId="77777777" w:rsidR="00E203A6" w:rsidRPr="00D93FD4" w:rsidRDefault="00E203A6" w:rsidP="00E203A6">
            <w:pPr>
              <w:bidi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خامسا: المحاكمة وإجراءات الجلسة ونظامها:</w:t>
            </w:r>
          </w:p>
          <w:p w14:paraId="46649A70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الاختصاص النوعي والمكاني للمحكمة الناظرة للقضية.</w:t>
            </w:r>
          </w:p>
          <w:p w14:paraId="1C85A696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علنية الجلسات، وإبلاغ الخصوم وحضورهم، وضوابط الاستعانة بمحامٍ على نفقة الدولة، وأحوال وجوب حضور المدعي العام. </w:t>
            </w:r>
          </w:p>
          <w:p w14:paraId="4E54918C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العلاقة بين الحق العام والحق الخاص في نظر القضية. </w:t>
            </w:r>
          </w:p>
          <w:p w14:paraId="1D608586" w14:textId="1670BABB" w:rsidR="00E203A6" w:rsidRPr="00D93FD4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lastRenderedPageBreak/>
              <w:t>اعتراف المتهم وإنكاره وما</w:t>
            </w:r>
            <w:r w:rsidR="003F4D8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يترتب على كل منهما.</w:t>
            </w:r>
          </w:p>
          <w:p w14:paraId="1AEF1B1B" w14:textId="77777777" w:rsidR="00E203A6" w:rsidRPr="001C5C61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ضوابط الشهادة في القضية الجزائية، وشروط وجوب حضور الشهود، وطريقة أدائها، والأحكام المترتبة على شهادة الزور.</w:t>
            </w:r>
          </w:p>
          <w:p w14:paraId="61EFA1D7" w14:textId="7DB862A2" w:rsidR="00E203A6" w:rsidRPr="001C5C61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الاستعانة بالخبراء والمترجمين</w:t>
            </w:r>
            <w:r w:rsidR="003F4D8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  <w:p w14:paraId="05C21B56" w14:textId="3ADD3D0E" w:rsidR="00E203A6" w:rsidRPr="00AC453E" w:rsidRDefault="00E203A6" w:rsidP="00E203A6">
            <w:pPr>
              <w:pStyle w:val="11"/>
              <w:widowControl w:val="0"/>
              <w:numPr>
                <w:ilvl w:val="0"/>
                <w:numId w:val="21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عدم جواز محاكمة المتهم في قضية سبق الفصل فيها.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3D61DC0C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6</w:t>
            </w:r>
          </w:p>
        </w:tc>
      </w:tr>
      <w:tr w:rsidR="00E203A6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0380812C" w:rsidR="00E203A6" w:rsidRDefault="00E203A6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BFD8D32" w14:textId="77777777" w:rsidR="00E203A6" w:rsidRPr="00D93FD4" w:rsidRDefault="00E203A6" w:rsidP="00E203A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سادسا: الحكم القضائي الجزائي:</w:t>
            </w:r>
          </w:p>
          <w:p w14:paraId="391E8B9C" w14:textId="7AB89673" w:rsidR="00E203A6" w:rsidRPr="001C5C61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أحوال النطق بالحكم وضوابط إرجائه وعل</w:t>
            </w:r>
            <w:r w:rsidR="003F4D8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انيته</w:t>
            </w: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وبياناته.</w:t>
            </w:r>
          </w:p>
          <w:p w14:paraId="63DEAE58" w14:textId="77777777" w:rsidR="00E203A6" w:rsidRPr="001C5C61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أوجه بطلان الحكم الجزائي.</w:t>
            </w:r>
          </w:p>
          <w:p w14:paraId="70D35B87" w14:textId="69313657" w:rsidR="00E203A6" w:rsidRPr="001C5C61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الاعتراض على الحكم الجزائي (</w:t>
            </w:r>
            <w:r w:rsidR="00B2123B"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الاستئناف</w:t>
            </w: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، النقض، التماس إعادة النظر) وشروطه.</w:t>
            </w:r>
          </w:p>
          <w:p w14:paraId="776B4A04" w14:textId="77777777" w:rsidR="00E203A6" w:rsidRPr="001C5C61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قوة الأحكام النهائية، وتعريفها.</w:t>
            </w:r>
          </w:p>
          <w:p w14:paraId="6A0384F2" w14:textId="77777777" w:rsidR="00E203A6" w:rsidRPr="00D93FD4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شروط تنفيذ الأحكام الجزائية، واشتراطات حضور مندوبين، وأحكام وقف التنفيذ، والإفراج الفوري</w:t>
            </w:r>
            <w:r w:rsidRPr="00D93FD4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5E01C597" w14:textId="68C42ABE" w:rsidR="00E203A6" w:rsidRPr="00AC453E" w:rsidRDefault="00E203A6" w:rsidP="00E203A6">
            <w:pPr>
              <w:pStyle w:val="11"/>
              <w:widowControl w:val="0"/>
              <w:numPr>
                <w:ilvl w:val="0"/>
                <w:numId w:val="1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التعويض للمتضرر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عن</w:t>
            </w:r>
            <w:r w:rsidRPr="001C5C6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التهمة والسجن.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40C7C37D" w:rsidR="00E203A6" w:rsidRPr="00171C6C" w:rsidRDefault="003208B3" w:rsidP="00E203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D2466D9" w:rsidR="005E3EC0" w:rsidRPr="00171C6C" w:rsidRDefault="003208B3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01A5F599" w14:textId="77777777" w:rsidR="00E203A6" w:rsidRDefault="00E203A6" w:rsidP="00E6105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526247384"/>
      <w:bookmarkStart w:id="7" w:name="_Toc337790"/>
    </w:p>
    <w:p w14:paraId="1414BBEE" w14:textId="15D35C43" w:rsidR="00E434B1" w:rsidRPr="00171C6C" w:rsidRDefault="005F0881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5177"/>
      <w:bookmarkEnd w:id="6"/>
      <w:bookmarkEnd w:id="7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B2123B" w:rsidRPr="00171C6C" w14:paraId="31908A2E" w14:textId="77777777" w:rsidTr="00C9249D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753F017D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0D292042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7DC74396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6078D9DC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174ABD3E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294AB1B7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2123B" w:rsidRPr="00171C6C" w14:paraId="02A932D0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111D23E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73BB4B98" w14:textId="77777777" w:rsidR="00B2123B" w:rsidRDefault="00B2123B" w:rsidP="00C9249D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734FF376" w14:textId="77777777" w:rsidR="00B2123B" w:rsidRPr="00171C6C" w:rsidRDefault="00B2123B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5D3BEFC6" w14:textId="77777777" w:rsidR="00B2123B" w:rsidRDefault="00B2123B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5F6A6D26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10EA2C11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B2123B" w:rsidRPr="00171C6C" w14:paraId="6DA6F815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00F169A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4DE2DEE6" w14:textId="77777777" w:rsidR="00B2123B" w:rsidRPr="00171C6C" w:rsidRDefault="00B2123B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138DFCF1" w14:textId="55898EF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</w:t>
            </w:r>
            <w:r w:rsidR="00660B15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دس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إلى ال</w:t>
            </w:r>
            <w:r w:rsidR="00660B15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ثامن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492D65CB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B2123B" w:rsidRPr="00171C6C" w14:paraId="584C8E97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9882794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37632C9C" w14:textId="77777777" w:rsidR="00B2123B" w:rsidRPr="00171C6C" w:rsidRDefault="00B2123B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72B34053" w14:textId="77777777" w:rsidR="00B2123B" w:rsidRDefault="00B2123B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1B7A051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C8E407B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B2123B" w:rsidRPr="00171C6C" w14:paraId="09E7EC7C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C0723E1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08F82D3B" w14:textId="77777777" w:rsidR="00B2123B" w:rsidRPr="00171C6C" w:rsidRDefault="00B2123B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33EBF6A4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7E61D2FB" w14:textId="77777777" w:rsidR="00B2123B" w:rsidRPr="00171C6C" w:rsidRDefault="00B2123B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685DF6A2" w:rsidR="00D8287E" w:rsidRPr="00171C6C" w:rsidRDefault="005F088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82685178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9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1267E9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1267E9" w:rsidRPr="00171C6C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A0D03D5" w14:textId="77777777" w:rsidR="001267E9" w:rsidRPr="004515DA" w:rsidRDefault="001267E9" w:rsidP="001267E9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4515D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شرح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نظام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الإجراءات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الجزائية</w:t>
            </w:r>
            <w:r w:rsidRPr="004515D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،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أ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.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د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.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عبدالحميد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عبدالله</w:t>
            </w:r>
            <w:r w:rsidRPr="004515D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4515D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الحرقان</w:t>
            </w:r>
          </w:p>
          <w:p w14:paraId="38D2BACD" w14:textId="2058D387" w:rsidR="001267E9" w:rsidRPr="000D0F0A" w:rsidRDefault="001267E9" w:rsidP="001267E9">
            <w:pPr>
              <w:pStyle w:val="a6"/>
              <w:numPr>
                <w:ilvl w:val="0"/>
                <w:numId w:val="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15D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الوجيز في شرح نظام الاجراءات الجزائية السعودي، د. زكي شناق. </w:t>
            </w:r>
          </w:p>
        </w:tc>
      </w:tr>
      <w:tr w:rsidR="001267E9" w:rsidRPr="00171C6C" w14:paraId="75DF8E49" w14:textId="77777777" w:rsidTr="00395E4A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1267E9" w:rsidRPr="00171C6C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440ED187" w:rsidR="001267E9" w:rsidRPr="00E61051" w:rsidRDefault="001267E9" w:rsidP="001267E9">
            <w:pPr>
              <w:pStyle w:val="a6"/>
              <w:numPr>
                <w:ilvl w:val="0"/>
                <w:numId w:val="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32D1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شرح نظام الإجراءات الجزائية السعودي الجديد</w:t>
            </w:r>
            <w:r w:rsidRPr="00CA32D1">
              <w:rPr>
                <w:rFonts w:ascii="Sakkal Majalla" w:hAnsi="Sakkal Majalla" w:cs="Sakkal Majalla"/>
                <w:sz w:val="28"/>
                <w:szCs w:val="28"/>
                <w:lang w:val="ar-SA"/>
              </w:rPr>
              <w:t xml:space="preserve">. </w:t>
            </w:r>
            <w:r w:rsidRPr="00CA32D1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د. محمد أحمد المنشاوي</w:t>
            </w:r>
            <w:r w:rsidRPr="00CA32D1">
              <w:rPr>
                <w:rFonts w:ascii="Sakkal Majalla" w:hAnsi="Sakkal Majalla" w:cs="Sakkal Majalla"/>
                <w:sz w:val="28"/>
                <w:szCs w:val="28"/>
                <w:lang w:val="ar-SA"/>
              </w:rPr>
              <w:t>.</w:t>
            </w:r>
          </w:p>
        </w:tc>
      </w:tr>
      <w:tr w:rsidR="001267E9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267E9" w:rsidRPr="00171C6C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58F9807" w14:textId="77777777" w:rsidR="001267E9" w:rsidRPr="00D93FD4" w:rsidRDefault="001267E9" w:rsidP="001267E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30C82CFF" w14:textId="77777777" w:rsidR="001267E9" w:rsidRPr="00D93FD4" w:rsidRDefault="001267E9" w:rsidP="001267E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D93FD4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0A72EE0F" w14:textId="77777777" w:rsidR="001267E9" w:rsidRPr="00D93FD4" w:rsidRDefault="001267E9" w:rsidP="001267E9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76236A7F" w14:textId="77777777" w:rsidR="001267E9" w:rsidRPr="00D93FD4" w:rsidRDefault="001267E9" w:rsidP="001267E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2" w:history="1">
              <w:r w:rsidRPr="00D93FD4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D93FD4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47B97B0E" w14:textId="77777777" w:rsidR="001267E9" w:rsidRPr="00D93FD4" w:rsidRDefault="001267E9" w:rsidP="001267E9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31B297BC" w14:textId="77777777" w:rsidR="001267E9" w:rsidRPr="00D93FD4" w:rsidRDefault="001267E9" w:rsidP="001267E9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D93FD4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2B73E45C" w14:textId="77777777" w:rsidR="001267E9" w:rsidRPr="00D93FD4" w:rsidRDefault="001267E9" w:rsidP="001267E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180C67D4" w:rsidR="001267E9" w:rsidRPr="00357210" w:rsidRDefault="001267E9" w:rsidP="001267E9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1267E9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1267E9" w:rsidRPr="00171C6C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8FE7200" w14:textId="77777777" w:rsidR="001267E9" w:rsidRPr="00D93FD4" w:rsidRDefault="001267E9" w:rsidP="001267E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نظام الإجراءات الجزائية:  </w:t>
            </w:r>
          </w:p>
          <w:p w14:paraId="54685E23" w14:textId="77777777" w:rsidR="001267E9" w:rsidRPr="00D93FD4" w:rsidRDefault="001267E9" w:rsidP="001267E9">
            <w:pPr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hyperlink r:id="rId13" w:history="1">
              <w:r w:rsidRPr="00D93FD4">
                <w:rPr>
                  <w:rStyle w:val="Hyperlink"/>
                  <w:rFonts w:ascii="Sakkal Majalla" w:eastAsia="AL-Mohanad Bold" w:hAnsi="Sakkal Majalla" w:cs="Sakkal Majalla" w:hint="cs"/>
                  <w:sz w:val="28"/>
                  <w:szCs w:val="28"/>
                </w:rPr>
                <w:t>https://laws.boe.gov.sa/BoeLaws/Laws/LawDetails/8f1b7079-a5f0-425d-b5e0-a9a700f26b2d/1</w:t>
              </w:r>
            </w:hyperlink>
          </w:p>
          <w:p w14:paraId="42F05389" w14:textId="77777777" w:rsidR="001267E9" w:rsidRPr="00D93FD4" w:rsidRDefault="001267E9" w:rsidP="001267E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اللوائح التنفيذية لنظام الإجراءات الجزائية: </w:t>
            </w:r>
          </w:p>
          <w:p w14:paraId="55EC05C9" w14:textId="18C17B0D" w:rsidR="001267E9" w:rsidRPr="00171C6C" w:rsidRDefault="001267E9" w:rsidP="001267E9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hyperlink r:id="rId14" w:history="1">
              <w:r w:rsidRPr="00D93FD4">
                <w:rPr>
                  <w:rStyle w:val="Hyperlink"/>
                  <w:rFonts w:ascii="Sakkal Majalla" w:eastAsia="AL-Mohanad Bold" w:hAnsi="Sakkal Majalla" w:cs="Sakkal Majalla" w:hint="cs"/>
                  <w:sz w:val="28"/>
                  <w:szCs w:val="28"/>
                </w:rPr>
                <w:t>https://laws.boe.gov.sa/BoeLaws/Laws/LawDetails/9a0249b7-f835-48fa-8d1e-a9a700f1981a/1</w:t>
              </w:r>
            </w:hyperlink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267E9" w:rsidRPr="00171C6C" w14:paraId="2CC0C5BC" w14:textId="77777777" w:rsidTr="00BC601E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95B1C43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5757E505" w:rsidR="001267E9" w:rsidRPr="00084C04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47CEF5F8" w14:textId="77777777" w:rsidR="001267E9" w:rsidRPr="00D93FD4" w:rsidRDefault="001267E9" w:rsidP="001267E9">
            <w:pPr>
              <w:numPr>
                <w:ilvl w:val="0"/>
                <w:numId w:val="26"/>
              </w:numPr>
              <w:tabs>
                <w:tab w:val="left" w:pos="270"/>
                <w:tab w:val="left" w:pos="411"/>
              </w:tabs>
              <w:bidi/>
              <w:ind w:left="411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المباني</w:t>
            </w: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  <w:p w14:paraId="236675C5" w14:textId="69BF07B4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1267E9" w:rsidRPr="00171C6C" w14:paraId="0D6CBC31" w14:textId="77777777" w:rsidTr="00BC601E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2CF22D7B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61C7A3C5" w:rsidR="001267E9" w:rsidRPr="00171C6C" w:rsidRDefault="001267E9" w:rsidP="001267E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0B0CB5CF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</w:rPr>
              <w:br w:type="page"/>
            </w:r>
            <w:r w:rsidRPr="00D93FD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2. مصادر الحاسب الآلي:</w:t>
            </w:r>
          </w:p>
          <w:p w14:paraId="24DB5586" w14:textId="01A7794E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1267E9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48DABD41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D93FD4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D93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00B84748" w14:textId="77777777" w:rsidR="001267E9" w:rsidRPr="00D93FD4" w:rsidRDefault="001267E9" w:rsidP="001267E9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3. مصادر أخرى:</w:t>
            </w:r>
          </w:p>
          <w:p w14:paraId="7FBCF581" w14:textId="389345C9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5934AB04" w:rsidR="00844E6A" w:rsidRPr="00171C6C" w:rsidRDefault="005F0881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0" w:name="_Toc182685179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10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267E9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6F785861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0F2C11C5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C84D7D5" w14:textId="28B27E9F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22A976A6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5A399452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7F58D653" w14:textId="6DFBFBB5" w:rsidR="001267E9" w:rsidRPr="00713065" w:rsidRDefault="001267E9" w:rsidP="001267E9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1267E9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12752222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6EBF5AAE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3E06B647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تقرير المقرر</w:t>
            </w:r>
          </w:p>
          <w:p w14:paraId="228B9F61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نتائج الطلاب</w:t>
            </w:r>
          </w:p>
          <w:p w14:paraId="2EB7ABA4" w14:textId="616E210E" w:rsidR="001267E9" w:rsidRPr="005003F3" w:rsidRDefault="001267E9" w:rsidP="001267E9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1267E9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17EB7FE8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6CFB134D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024043" w14:textId="772062C9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6EA21724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مخرجات التعلم</w:t>
            </w:r>
          </w:p>
          <w:p w14:paraId="5B5EBC4F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إحصائية الخروج من المقرر(غير مباشر)</w:t>
            </w:r>
          </w:p>
          <w:p w14:paraId="34680995" w14:textId="5C6B02D5" w:rsidR="001267E9" w:rsidRPr="00713065" w:rsidRDefault="001267E9" w:rsidP="001267E9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1267E9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2E57760B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جودة مصادر التعلم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124EAC5C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90A885" w14:textId="6F370CFA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6110A24E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تقرير المقرر</w:t>
            </w:r>
          </w:p>
          <w:p w14:paraId="0B9DB243" w14:textId="562F7E2D" w:rsidR="001267E9" w:rsidRPr="00713065" w:rsidRDefault="001267E9" w:rsidP="001267E9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1267E9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1603F545" w:rsidR="001267E9" w:rsidRPr="00171C6C" w:rsidRDefault="001267E9" w:rsidP="001267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5E771F7A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7E88B7B" w14:textId="1AFF6F34" w:rsidR="001267E9" w:rsidRPr="00171C6C" w:rsidRDefault="001267E9" w:rsidP="001267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157CAC6B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6AEF3892" w14:textId="77777777" w:rsidR="001267E9" w:rsidRPr="00D93FD4" w:rsidRDefault="001267E9" w:rsidP="001267E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1F3BAB21" w14:textId="765A1F9D" w:rsidR="001267E9" w:rsidRPr="00713065" w:rsidRDefault="001267E9" w:rsidP="001267E9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3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2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73776CF2" w:rsidR="00A44627" w:rsidRPr="00171C6C" w:rsidRDefault="005F088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5180"/>
      <w:bookmarkEnd w:id="1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0BA81C6E" w:rsidR="00D63495" w:rsidRPr="00171C6C" w:rsidRDefault="005003F3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660B15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3261BC4F" w:rsidR="00D63495" w:rsidRPr="00171C6C" w:rsidRDefault="00660B1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19 </w:t>
            </w:r>
            <w:r w:rsidR="00C64A73">
              <w:rPr>
                <w:rFonts w:ascii="Sakkal Majalla" w:hAnsi="Sakkal Majalla" w:cs="Sakkal Majalla" w:hint="cs"/>
                <w:sz w:val="28"/>
                <w:szCs w:val="28"/>
                <w:rtl/>
              </w:rPr>
              <w:t>رجب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1446هـ الموافق 19 يناير 2025م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E66F2" w14:textId="77777777" w:rsidR="0087793A" w:rsidRDefault="0087793A" w:rsidP="00EE490F">
      <w:pPr>
        <w:spacing w:after="0" w:line="240" w:lineRule="auto"/>
      </w:pPr>
      <w:r>
        <w:separator/>
      </w:r>
    </w:p>
  </w:endnote>
  <w:endnote w:type="continuationSeparator" w:id="0">
    <w:p w14:paraId="1A7D24B1" w14:textId="77777777" w:rsidR="0087793A" w:rsidRDefault="0087793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ABB9" w14:textId="77777777" w:rsidR="0087793A" w:rsidRDefault="0087793A" w:rsidP="00EE490F">
      <w:pPr>
        <w:spacing w:after="0" w:line="240" w:lineRule="auto"/>
      </w:pPr>
      <w:r>
        <w:separator/>
      </w:r>
    </w:p>
  </w:footnote>
  <w:footnote w:type="continuationSeparator" w:id="0">
    <w:p w14:paraId="5514144D" w14:textId="77777777" w:rsidR="0087793A" w:rsidRDefault="0087793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4AD8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6B38"/>
    <w:multiLevelType w:val="hybridMultilevel"/>
    <w:tmpl w:val="F6CA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E0661DA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8" w15:restartNumberingAfterBreak="0">
    <w:nsid w:val="32EA7CB4"/>
    <w:multiLevelType w:val="hybridMultilevel"/>
    <w:tmpl w:val="D91A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90656A"/>
    <w:multiLevelType w:val="hybridMultilevel"/>
    <w:tmpl w:val="1488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17251"/>
    <w:multiLevelType w:val="multilevel"/>
    <w:tmpl w:val="0CC2AD30"/>
    <w:lvl w:ilvl="0">
      <w:start w:val="1"/>
      <w:numFmt w:val="decimal"/>
      <w:lvlText w:val="%1."/>
      <w:lvlJc w:val="left"/>
      <w:pPr>
        <w:ind w:left="720" w:hanging="360"/>
      </w:pPr>
      <w:rPr>
        <w:color w:val="525252" w:themeColor="accent3" w:themeShade="8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EF4B1F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3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D33267"/>
    <w:multiLevelType w:val="hybridMultilevel"/>
    <w:tmpl w:val="E278B7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7B691B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6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B147BFD"/>
    <w:multiLevelType w:val="hybridMultilevel"/>
    <w:tmpl w:val="CC5C9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7417E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9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91E98"/>
    <w:multiLevelType w:val="hybridMultilevel"/>
    <w:tmpl w:val="3A84660E"/>
    <w:lvl w:ilvl="0" w:tplc="0610EA4A">
      <w:start w:val="1"/>
      <w:numFmt w:val="bullet"/>
      <w:lvlText w:val="-"/>
      <w:lvlJc w:val="left"/>
      <w:pPr>
        <w:ind w:left="360" w:hanging="360"/>
      </w:pPr>
      <w:rPr>
        <w:rFonts w:ascii="Traditional Arabic" w:eastAsia="Arial Unicode MS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520146"/>
    <w:multiLevelType w:val="hybridMultilevel"/>
    <w:tmpl w:val="DA3CD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2130A"/>
    <w:multiLevelType w:val="hybridMultilevel"/>
    <w:tmpl w:val="83D2A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471121F"/>
    <w:multiLevelType w:val="hybridMultilevel"/>
    <w:tmpl w:val="E278B7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7E6058"/>
    <w:multiLevelType w:val="hybridMultilevel"/>
    <w:tmpl w:val="1D128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3488C"/>
    <w:multiLevelType w:val="hybridMultilevel"/>
    <w:tmpl w:val="DA3CD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3593E"/>
    <w:multiLevelType w:val="hybridMultilevel"/>
    <w:tmpl w:val="A4BE7A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7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B32E3E"/>
    <w:multiLevelType w:val="hybridMultilevel"/>
    <w:tmpl w:val="83D2A0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4"/>
  </w:num>
  <w:num w:numId="2" w16cid:durableId="1993605524">
    <w:abstractNumId w:val="3"/>
  </w:num>
  <w:num w:numId="3" w16cid:durableId="839463988">
    <w:abstractNumId w:val="5"/>
  </w:num>
  <w:num w:numId="4" w16cid:durableId="131140895">
    <w:abstractNumId w:val="6"/>
  </w:num>
  <w:num w:numId="5" w16cid:durableId="1311210109">
    <w:abstractNumId w:val="8"/>
  </w:num>
  <w:num w:numId="6" w16cid:durableId="74866787">
    <w:abstractNumId w:val="2"/>
  </w:num>
  <w:num w:numId="7" w16cid:durableId="1319849478">
    <w:abstractNumId w:val="24"/>
  </w:num>
  <w:num w:numId="8" w16cid:durableId="383994240">
    <w:abstractNumId w:val="21"/>
  </w:num>
  <w:num w:numId="9" w16cid:durableId="1801457915">
    <w:abstractNumId w:val="25"/>
  </w:num>
  <w:num w:numId="10" w16cid:durableId="2005161148">
    <w:abstractNumId w:val="17"/>
  </w:num>
  <w:num w:numId="11" w16cid:durableId="506946212">
    <w:abstractNumId w:val="10"/>
  </w:num>
  <w:num w:numId="12" w16cid:durableId="339621097">
    <w:abstractNumId w:val="29"/>
  </w:num>
  <w:num w:numId="13" w16cid:durableId="542643699">
    <w:abstractNumId w:val="22"/>
  </w:num>
  <w:num w:numId="14" w16cid:durableId="1142309993">
    <w:abstractNumId w:val="28"/>
  </w:num>
  <w:num w:numId="15" w16cid:durableId="851534173">
    <w:abstractNumId w:val="20"/>
  </w:num>
  <w:num w:numId="16" w16cid:durableId="1935895753">
    <w:abstractNumId w:val="26"/>
  </w:num>
  <w:num w:numId="17" w16cid:durableId="1006715179">
    <w:abstractNumId w:val="7"/>
  </w:num>
  <w:num w:numId="18" w16cid:durableId="15035535">
    <w:abstractNumId w:val="15"/>
  </w:num>
  <w:num w:numId="19" w16cid:durableId="67389476">
    <w:abstractNumId w:val="0"/>
  </w:num>
  <w:num w:numId="20" w16cid:durableId="1004744917">
    <w:abstractNumId w:val="18"/>
  </w:num>
  <w:num w:numId="21" w16cid:durableId="962148976">
    <w:abstractNumId w:val="12"/>
  </w:num>
  <w:num w:numId="22" w16cid:durableId="1472987983">
    <w:abstractNumId w:val="9"/>
  </w:num>
  <w:num w:numId="23" w16cid:durableId="767119851">
    <w:abstractNumId w:val="23"/>
  </w:num>
  <w:num w:numId="24" w16cid:durableId="1462266422">
    <w:abstractNumId w:val="14"/>
  </w:num>
  <w:num w:numId="25" w16cid:durableId="144245971">
    <w:abstractNumId w:val="16"/>
  </w:num>
  <w:num w:numId="26" w16cid:durableId="61609018">
    <w:abstractNumId w:val="30"/>
  </w:num>
  <w:num w:numId="27" w16cid:durableId="1028796721">
    <w:abstractNumId w:val="19"/>
  </w:num>
  <w:num w:numId="28" w16cid:durableId="1548758808">
    <w:abstractNumId w:val="13"/>
  </w:num>
  <w:num w:numId="29" w16cid:durableId="1321227805">
    <w:abstractNumId w:val="27"/>
  </w:num>
  <w:num w:numId="30" w16cid:durableId="1018849891">
    <w:abstractNumId w:val="1"/>
  </w:num>
  <w:num w:numId="31" w16cid:durableId="1164008298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2014"/>
    <w:rsid w:val="000263E2"/>
    <w:rsid w:val="00027602"/>
    <w:rsid w:val="00042349"/>
    <w:rsid w:val="000455C2"/>
    <w:rsid w:val="00047DD1"/>
    <w:rsid w:val="00055E05"/>
    <w:rsid w:val="00060A9E"/>
    <w:rsid w:val="00084C04"/>
    <w:rsid w:val="00085DEA"/>
    <w:rsid w:val="00086F56"/>
    <w:rsid w:val="00092AED"/>
    <w:rsid w:val="000973BC"/>
    <w:rsid w:val="000A15B4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67E9"/>
    <w:rsid w:val="001270B2"/>
    <w:rsid w:val="00131734"/>
    <w:rsid w:val="00137FF3"/>
    <w:rsid w:val="00143E31"/>
    <w:rsid w:val="001446ED"/>
    <w:rsid w:val="00164102"/>
    <w:rsid w:val="00167998"/>
    <w:rsid w:val="00170319"/>
    <w:rsid w:val="00171C6C"/>
    <w:rsid w:val="001855D7"/>
    <w:rsid w:val="001A30FC"/>
    <w:rsid w:val="001B219D"/>
    <w:rsid w:val="001B4550"/>
    <w:rsid w:val="001B4F5B"/>
    <w:rsid w:val="001C193F"/>
    <w:rsid w:val="001D13E9"/>
    <w:rsid w:val="001D2CD2"/>
    <w:rsid w:val="001D3D03"/>
    <w:rsid w:val="001D5443"/>
    <w:rsid w:val="001E6467"/>
    <w:rsid w:val="001F03FF"/>
    <w:rsid w:val="001F1144"/>
    <w:rsid w:val="001F34EE"/>
    <w:rsid w:val="00215895"/>
    <w:rsid w:val="002176F6"/>
    <w:rsid w:val="00221BB0"/>
    <w:rsid w:val="00232981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7731C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006B1"/>
    <w:rsid w:val="00315BCF"/>
    <w:rsid w:val="00320349"/>
    <w:rsid w:val="003208B3"/>
    <w:rsid w:val="00327684"/>
    <w:rsid w:val="003401C7"/>
    <w:rsid w:val="00352E47"/>
    <w:rsid w:val="00357210"/>
    <w:rsid w:val="00384C97"/>
    <w:rsid w:val="00393194"/>
    <w:rsid w:val="00395189"/>
    <w:rsid w:val="003A4ABD"/>
    <w:rsid w:val="003A762E"/>
    <w:rsid w:val="003B0D84"/>
    <w:rsid w:val="003B44D3"/>
    <w:rsid w:val="003C04E9"/>
    <w:rsid w:val="003C1003"/>
    <w:rsid w:val="003C4FD0"/>
    <w:rsid w:val="003C54AD"/>
    <w:rsid w:val="003C7ADF"/>
    <w:rsid w:val="003D6D34"/>
    <w:rsid w:val="003E48DE"/>
    <w:rsid w:val="003F00A8"/>
    <w:rsid w:val="003F01A9"/>
    <w:rsid w:val="003F3E71"/>
    <w:rsid w:val="003F4D80"/>
    <w:rsid w:val="00401F9D"/>
    <w:rsid w:val="0040260C"/>
    <w:rsid w:val="00402ECE"/>
    <w:rsid w:val="00406849"/>
    <w:rsid w:val="004128F8"/>
    <w:rsid w:val="00413E5C"/>
    <w:rsid w:val="00414C6F"/>
    <w:rsid w:val="0041561F"/>
    <w:rsid w:val="00421ED5"/>
    <w:rsid w:val="00425629"/>
    <w:rsid w:val="00425E24"/>
    <w:rsid w:val="004408AF"/>
    <w:rsid w:val="004605E1"/>
    <w:rsid w:val="00461566"/>
    <w:rsid w:val="00464F77"/>
    <w:rsid w:val="00471562"/>
    <w:rsid w:val="0048032C"/>
    <w:rsid w:val="00482DD8"/>
    <w:rsid w:val="004845A5"/>
    <w:rsid w:val="00494B26"/>
    <w:rsid w:val="00494E14"/>
    <w:rsid w:val="004A35ED"/>
    <w:rsid w:val="004A4B89"/>
    <w:rsid w:val="004A5BD0"/>
    <w:rsid w:val="004C5EBA"/>
    <w:rsid w:val="004C7BF4"/>
    <w:rsid w:val="004D05F8"/>
    <w:rsid w:val="004D6B05"/>
    <w:rsid w:val="004D6B9A"/>
    <w:rsid w:val="004E7670"/>
    <w:rsid w:val="004F50F1"/>
    <w:rsid w:val="005003F3"/>
    <w:rsid w:val="00500DB9"/>
    <w:rsid w:val="00502394"/>
    <w:rsid w:val="005031B0"/>
    <w:rsid w:val="005104BB"/>
    <w:rsid w:val="00512A54"/>
    <w:rsid w:val="00512AB4"/>
    <w:rsid w:val="005217A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4886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0881"/>
    <w:rsid w:val="005F08D1"/>
    <w:rsid w:val="005F2EDF"/>
    <w:rsid w:val="00602523"/>
    <w:rsid w:val="00630073"/>
    <w:rsid w:val="00631C47"/>
    <w:rsid w:val="00633B3E"/>
    <w:rsid w:val="00634DE5"/>
    <w:rsid w:val="00640927"/>
    <w:rsid w:val="00652624"/>
    <w:rsid w:val="00660B15"/>
    <w:rsid w:val="0066519A"/>
    <w:rsid w:val="0069056D"/>
    <w:rsid w:val="00696A1F"/>
    <w:rsid w:val="006973C7"/>
    <w:rsid w:val="006A3989"/>
    <w:rsid w:val="006B08C3"/>
    <w:rsid w:val="006B12D6"/>
    <w:rsid w:val="006B28B4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3065"/>
    <w:rsid w:val="00721D54"/>
    <w:rsid w:val="00732704"/>
    <w:rsid w:val="00772B4C"/>
    <w:rsid w:val="00782108"/>
    <w:rsid w:val="00783459"/>
    <w:rsid w:val="00786495"/>
    <w:rsid w:val="00793C7E"/>
    <w:rsid w:val="007C2C59"/>
    <w:rsid w:val="007D1B95"/>
    <w:rsid w:val="007E1F1C"/>
    <w:rsid w:val="007E5187"/>
    <w:rsid w:val="008306EB"/>
    <w:rsid w:val="0083622C"/>
    <w:rsid w:val="00842E78"/>
    <w:rsid w:val="00844E6A"/>
    <w:rsid w:val="0085774E"/>
    <w:rsid w:val="008661CE"/>
    <w:rsid w:val="00877341"/>
    <w:rsid w:val="0087793A"/>
    <w:rsid w:val="008828FB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10AD"/>
    <w:rsid w:val="008F6299"/>
    <w:rsid w:val="009023F3"/>
    <w:rsid w:val="00905031"/>
    <w:rsid w:val="0090567A"/>
    <w:rsid w:val="0090602B"/>
    <w:rsid w:val="00913302"/>
    <w:rsid w:val="00916366"/>
    <w:rsid w:val="009203B9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017BD"/>
    <w:rsid w:val="00A20A12"/>
    <w:rsid w:val="00A24279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5457"/>
    <w:rsid w:val="00A979FA"/>
    <w:rsid w:val="00AA2947"/>
    <w:rsid w:val="00AC19E4"/>
    <w:rsid w:val="00AD423B"/>
    <w:rsid w:val="00AD5924"/>
    <w:rsid w:val="00AE0516"/>
    <w:rsid w:val="00AE248E"/>
    <w:rsid w:val="00AE6AD7"/>
    <w:rsid w:val="00AF0CAD"/>
    <w:rsid w:val="00B174B5"/>
    <w:rsid w:val="00B20828"/>
    <w:rsid w:val="00B2123B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D56BF"/>
    <w:rsid w:val="00BD5B43"/>
    <w:rsid w:val="00BE6FC2"/>
    <w:rsid w:val="00BF4D7C"/>
    <w:rsid w:val="00C028FF"/>
    <w:rsid w:val="00C1739D"/>
    <w:rsid w:val="00C261A7"/>
    <w:rsid w:val="00C33239"/>
    <w:rsid w:val="00C36594"/>
    <w:rsid w:val="00C55180"/>
    <w:rsid w:val="00C5703B"/>
    <w:rsid w:val="00C617D1"/>
    <w:rsid w:val="00C64A73"/>
    <w:rsid w:val="00C71AC6"/>
    <w:rsid w:val="00C759EB"/>
    <w:rsid w:val="00C76AAE"/>
    <w:rsid w:val="00C77FDD"/>
    <w:rsid w:val="00C802BD"/>
    <w:rsid w:val="00C958D9"/>
    <w:rsid w:val="00C95B97"/>
    <w:rsid w:val="00CB11A3"/>
    <w:rsid w:val="00CC0325"/>
    <w:rsid w:val="00CC754E"/>
    <w:rsid w:val="00CD5AE4"/>
    <w:rsid w:val="00CE0B84"/>
    <w:rsid w:val="00CE2990"/>
    <w:rsid w:val="00D216A2"/>
    <w:rsid w:val="00D21B67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A7B3A"/>
    <w:rsid w:val="00DB1255"/>
    <w:rsid w:val="00DB7BB1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203A6"/>
    <w:rsid w:val="00E30386"/>
    <w:rsid w:val="00E434B1"/>
    <w:rsid w:val="00E55B71"/>
    <w:rsid w:val="00E61051"/>
    <w:rsid w:val="00E755E4"/>
    <w:rsid w:val="00E91116"/>
    <w:rsid w:val="00E93A1A"/>
    <w:rsid w:val="00E96C61"/>
    <w:rsid w:val="00EA502F"/>
    <w:rsid w:val="00EA591D"/>
    <w:rsid w:val="00EB4AEA"/>
    <w:rsid w:val="00EC3652"/>
    <w:rsid w:val="00EC5C61"/>
    <w:rsid w:val="00ED404D"/>
    <w:rsid w:val="00ED6B12"/>
    <w:rsid w:val="00EE0FCE"/>
    <w:rsid w:val="00EE490F"/>
    <w:rsid w:val="00F02C99"/>
    <w:rsid w:val="00F039E0"/>
    <w:rsid w:val="00F11C83"/>
    <w:rsid w:val="00F162B3"/>
    <w:rsid w:val="00F171B7"/>
    <w:rsid w:val="00F20614"/>
    <w:rsid w:val="00F236C3"/>
    <w:rsid w:val="00F245F9"/>
    <w:rsid w:val="00F246BB"/>
    <w:rsid w:val="00F26E3B"/>
    <w:rsid w:val="00F34CCF"/>
    <w:rsid w:val="00F35B02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,Dot pt,No Spacing1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ad">
    <w:name w:val="No Spacing"/>
    <w:link w:val="Char2"/>
    <w:uiPriority w:val="1"/>
    <w:qFormat/>
    <w:rsid w:val="00C2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C261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aws.boe.gov.sa/BoeLaws/Laws/LawDetails/8f1b7079-a5f0-425d-b5e0-a9a700f26b2d/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aws.boe.gov.sa/BoeLaws/Laws/LawDetails/9a0249b7-f835-48fa-8d1e-a9a700f1981a/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1325</Words>
  <Characters>7557</Characters>
  <Application>Microsoft Office Word</Application>
  <DocSecurity>0</DocSecurity>
  <Lines>62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93</cp:revision>
  <cp:lastPrinted>2025-12-28T03:49:00Z</cp:lastPrinted>
  <dcterms:created xsi:type="dcterms:W3CDTF">2022-10-23T13:00:00Z</dcterms:created>
  <dcterms:modified xsi:type="dcterms:W3CDTF">2025-12-28T03:49:00Z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