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31B9AE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A673F6" w:rsidRPr="00AC3777">
              <w:rPr>
                <w:rFonts w:ascii="Sakkal Majalla" w:hAnsi="Sakkal Majalla" w:cs="Sakkal Majalla"/>
                <w:sz w:val="28"/>
                <w:szCs w:val="28"/>
                <w:rtl/>
              </w:rPr>
              <w:t>البحث</w:t>
            </w:r>
            <w:r w:rsidR="00A673F6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العل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م</w:t>
            </w:r>
            <w:r w:rsidR="00A673F6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>ي (الفقه)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(اختياري)</w:t>
            </w:r>
            <w:r w:rsidR="00A673F6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136892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</w:t>
            </w:r>
            <w:r w:rsidR="00A673F6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149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A47FF52" w:rsidR="00DE7BA6" w:rsidRPr="00171C6C" w:rsidRDefault="00DE7BA6" w:rsidP="00A673F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A673F6" w:rsidRP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A673F6" w:rsidRPr="0062046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24EAE53" w:rsidR="00DE7BA6" w:rsidRPr="00171C6C" w:rsidRDefault="00DE7BA6" w:rsidP="00A673F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A673F6" w:rsidRP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71A6CE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77407A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A673F6" w:rsidRPr="0044450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F9027F9" w:rsidR="00DE7BA6" w:rsidRPr="00171C6C" w:rsidRDefault="00DE7BA6" w:rsidP="00A673F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A673F6" w:rsidRP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A673F6" w:rsidRPr="00AC377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DB8878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A673F6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A673F6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A673F6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="00A673F6" w:rsidRPr="00444505">
              <w:rPr>
                <w:rFonts w:ascii="Sakkal Majalla" w:hAnsi="Sakkal Majalla" w:cs="Sakkal Majalla" w:hint="cs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FBE345A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E01571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93B07A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028341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FC2761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5E0AC7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252E9D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658B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669"/>
        <w:gridCol w:w="2274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32F36BC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(...............)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473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4FC398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3A3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3B6C7CFF" w14:textId="332F7E0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73A3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473A3D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473A3D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8F997F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1D9883B2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673F6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9337FC4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A673F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السابع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1D00198F" w:rsidR="001F03FF" w:rsidRPr="00782108" w:rsidRDefault="00A673F6" w:rsidP="00A673F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B2F2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يتناول المقرر المهارات اللازمة لكتابة البحوث الفقهية وفق المناهج العلمية المعتمدة.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2733BF3" w14:textId="77777777" w:rsidR="00A673F6" w:rsidRPr="00A673F6" w:rsidRDefault="00A673F6" w:rsidP="00A673F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673F6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1A9C578" w14:textId="77777777" w:rsidR="00A673F6" w:rsidRPr="00A673F6" w:rsidRDefault="00A673F6" w:rsidP="00A673F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673F6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6C91FBBE" w14:textId="04CCC37E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9D2B21A" w:rsidR="00DF1E19" w:rsidRPr="009E6110" w:rsidRDefault="00A673F6" w:rsidP="00A673F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673F6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يكون الطالب قادراً على كتابة بحث في الفقه يراعي فيه تطبيق القواعد العلمية لإعداد البحث في جميع مراحله من وضع الخطة، وجمع المادة، وصياغتها، وإعداد الفهارس العلمية.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46B89E0F" w:rsidR="00A4737E" w:rsidRPr="000E4058" w:rsidRDefault="00A673F6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07F3143C" w:rsidR="00A4737E" w:rsidRPr="000E4058" w:rsidRDefault="00A673F6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9227882" w:rsidR="006C0DCE" w:rsidRPr="000E4058" w:rsidRDefault="00A673F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4A75EBF1" w:rsidR="006C0DCE" w:rsidRPr="000E4058" w:rsidRDefault="00A673F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A711E" w:rsidRPr="00171C6C" w14:paraId="1A59EDE0" w14:textId="77777777" w:rsidTr="00EA711E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2DD68931" w14:textId="7125D607" w:rsidR="00EA711E" w:rsidRPr="00171C6C" w:rsidRDefault="00EA711E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E3A65" w:rsidRPr="00171C6C" w14:paraId="2E821FB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4192BC97" w:rsidR="006E3A65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شرح المنهجية العلمية في إعداد البحث العلمي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B170B29" w:rsidR="006E3A65" w:rsidRPr="000E4058" w:rsidRDefault="00A673F6" w:rsidP="00A673F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 ع2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75741351" w14:textId="77777777" w:rsidR="00A673F6" w:rsidRPr="00A673F6" w:rsidRDefault="00A673F6" w:rsidP="00A673F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-المحاضرة ال</w:t>
            </w:r>
            <w:r w:rsidRPr="00A673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تفاعلية</w:t>
            </w:r>
          </w:p>
          <w:p w14:paraId="0115FAF9" w14:textId="77777777" w:rsidR="00A673F6" w:rsidRPr="00A673F6" w:rsidRDefault="00A673F6" w:rsidP="00A673F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الحوار والنقاش.</w:t>
            </w:r>
          </w:p>
          <w:p w14:paraId="4349CF57" w14:textId="77777777" w:rsidR="00A673F6" w:rsidRPr="00A673F6" w:rsidRDefault="00A673F6" w:rsidP="00A673F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</w:t>
            </w:r>
            <w:r w:rsidRPr="00A673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06DCF145" w14:textId="01A40EE2" w:rsidR="006E3A65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- الطريقة </w:t>
            </w:r>
            <w:proofErr w:type="spellStart"/>
            <w:r w:rsidRPr="00A673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االاستقرائية</w:t>
            </w:r>
            <w:proofErr w:type="spellEnd"/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514E3FE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الملاحظة (وفق نموذج محدد)</w:t>
            </w:r>
          </w:p>
          <w:p w14:paraId="7D7B4875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تقييم الواجبات المنزلية والتكاليف</w:t>
            </w:r>
          </w:p>
          <w:p w14:paraId="6520985D" w14:textId="7D97B1C0" w:rsidR="006E3A65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تقييم إعادة الطالب إلقاء المادة العلمية.</w:t>
            </w: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A673F6" w:rsidRPr="00171C6C" w14:paraId="7E4151D5" w14:textId="77777777" w:rsidTr="001F1DD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A673F6" w:rsidRPr="00171C6C" w:rsidRDefault="00A673F6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2CBFFF3D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 الفقهية، بالتقسيم والتأصيل والتمييز بين المصطلحات.</w:t>
            </w:r>
          </w:p>
          <w:p w14:paraId="4D618B3D" w14:textId="77777777" w:rsidR="00A673F6" w:rsidRPr="000E4058" w:rsidRDefault="00A673F6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1C38539F" w:rsidR="00A673F6" w:rsidRPr="000E4058" w:rsidRDefault="00A673F6" w:rsidP="00A673F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م1</w:t>
            </w:r>
            <w:r w:rsidRPr="00A673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م2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53CA491E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الحوار والمناقشة</w:t>
            </w:r>
          </w:p>
          <w:p w14:paraId="1263D4AD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تحليل النصوص</w:t>
            </w:r>
          </w:p>
          <w:p w14:paraId="1AE2B3FC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 xml:space="preserve">حل المشكلات </w:t>
            </w:r>
          </w:p>
          <w:p w14:paraId="061F9ACD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العصف الذهني</w:t>
            </w:r>
          </w:p>
          <w:p w14:paraId="05824C32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5.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التعلم بالاكتشاف</w:t>
            </w:r>
          </w:p>
          <w:p w14:paraId="72B1C399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الفصل المقلوب</w:t>
            </w:r>
          </w:p>
          <w:p w14:paraId="28A9AF95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الزيارات الميدانية</w:t>
            </w:r>
          </w:p>
          <w:p w14:paraId="2E77CBBF" w14:textId="10C1A94B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التدريس القائم على البحث</w:t>
            </w:r>
          </w:p>
        </w:tc>
        <w:tc>
          <w:tcPr>
            <w:tcW w:w="179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1D87467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  <w:p w14:paraId="37F649BE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الملاحظة (وفق نموذج محدد)</w:t>
            </w:r>
          </w:p>
          <w:p w14:paraId="7E77CBF2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 xml:space="preserve">التقييم الذاتي </w:t>
            </w:r>
          </w:p>
          <w:p w14:paraId="54D7FF85" w14:textId="77777777" w:rsidR="00A673F6" w:rsidRP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3.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تقييم البحوث العلمية</w:t>
            </w:r>
          </w:p>
          <w:p w14:paraId="44D0184E" w14:textId="7D726DD9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</w:t>
            </w:r>
            <w:r w:rsidRPr="00A673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أسئلة المناقشات الصفية</w:t>
            </w:r>
          </w:p>
        </w:tc>
      </w:tr>
      <w:tr w:rsidR="00A673F6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A673F6" w:rsidRPr="00171C6C" w:rsidRDefault="00A673F6" w:rsidP="00A673F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36093015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523A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تطبيق القواعد المنهجية في إعداد البحث العلمي.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19865D7D" w:rsidR="00A673F6" w:rsidRPr="000E4058" w:rsidRDefault="00A673F6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B9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 م2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32C3F40E" w14:textId="0CCD91E7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673F6" w:rsidRPr="00171C6C" w14:paraId="5A90DBE0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77B2BBFA" w:rsidR="00A673F6" w:rsidRPr="00171C6C" w:rsidRDefault="001F1DD9" w:rsidP="00A673F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6BA9626B" w14:textId="77777777" w:rsidR="00A673F6" w:rsidRPr="008523AB" w:rsidRDefault="00A673F6" w:rsidP="00A673F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8523AB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الوصول إلى المصادر العلمية في المكتبات، والتمكن من استخدام قواعد البيانات وأدوات البحث بكفاءة عالية.</w:t>
            </w:r>
            <w:r w:rsidRPr="008523AB">
              <w:rPr>
                <w:rFonts w:ascii="Calibri" w:eastAsia="Calibri" w:hAnsi="Calibri" w:cs="Arial"/>
                <w:b/>
                <w:bCs/>
                <w:rtl/>
              </w:rPr>
              <w:t xml:space="preserve"> </w:t>
            </w:r>
          </w:p>
          <w:p w14:paraId="5C31A279" w14:textId="77777777" w:rsidR="00A673F6" w:rsidRPr="00AD35E9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732EE38" w14:textId="77777777" w:rsid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7E9DA9E" w14:textId="77777777" w:rsid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174DE66" w14:textId="77777777" w:rsidR="00A673F6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5BE655D" w14:textId="77777777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34437EBF" w14:textId="5B84EAC3" w:rsidR="00A673F6" w:rsidRPr="000E4058" w:rsidRDefault="00A673F6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B9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A673F6" w:rsidRPr="000E4058" w:rsidRDefault="00A673F6" w:rsidP="00A673F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1F1DD9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C41DB93" w14:textId="77777777" w:rsidR="00F658B8" w:rsidRPr="003F34F6" w:rsidRDefault="00F658B8" w:rsidP="00F658B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F34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استخدام منهجية التفكير الناقد في </w:t>
            </w:r>
            <w:r w:rsidRPr="003F34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 القضايا وتحمل مسؤولية التعلم الذاتي </w:t>
            </w:r>
          </w:p>
          <w:p w14:paraId="039A919A" w14:textId="3FF10461" w:rsidR="001F1DD9" w:rsidRPr="00F658B8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71AA41C1" w:rsidR="001F1DD9" w:rsidRPr="000E4058" w:rsidRDefault="00F658B8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6DBEA909" w14:textId="77777777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1.</w:t>
            </w: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الذاتي</w:t>
            </w:r>
          </w:p>
          <w:p w14:paraId="4667B33C" w14:textId="77777777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2. </w:t>
            </w: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النمذجة</w:t>
            </w:r>
          </w:p>
          <w:p w14:paraId="1353CD1B" w14:textId="77777777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.التعلم القائم على ال</w:t>
            </w:r>
            <w:r w:rsidRPr="001F1DD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أبحاث</w:t>
            </w:r>
          </w:p>
          <w:p w14:paraId="10F04327" w14:textId="77777777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.الزيارات الميدانية</w:t>
            </w:r>
          </w:p>
          <w:p w14:paraId="64578434" w14:textId="77777777" w:rsidR="001F1DD9" w:rsidRPr="000E4058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6A2CF9C4" w14:textId="1AC2E79D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1.الملاحظة (وفق نموذج محدد)</w:t>
            </w:r>
          </w:p>
          <w:p w14:paraId="5A76B9CE" w14:textId="2DE54359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2.التقييم الذاتي</w:t>
            </w:r>
          </w:p>
          <w:p w14:paraId="0C779822" w14:textId="4F5569A6" w:rsidR="001F1DD9" w:rsidRPr="000E4058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F1DD9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F1DD9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4698D1" w14:textId="77777777" w:rsid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6A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تسجيل البحوث الصفية.</w:t>
            </w:r>
          </w:p>
          <w:p w14:paraId="69614365" w14:textId="77777777" w:rsidR="001F1DD9" w:rsidRDefault="001F1DD9" w:rsidP="001F1DD9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اللقاء التعريفي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: </w:t>
            </w:r>
          </w:p>
          <w:p w14:paraId="53635FBF" w14:textId="77777777" w:rsidR="001F1DD9" w:rsidRPr="00DD6A24" w:rsidRDefault="001F1DD9" w:rsidP="001F1DD9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-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التعريف بعنوان البحث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265CFC01" w14:textId="77777777" w:rsidR="001F1DD9" w:rsidRPr="00DD6A24" w:rsidRDefault="001F1DD9" w:rsidP="001F1DD9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lastRenderedPageBreak/>
              <w:t xml:space="preserve"> -التأكيد على الأمانة العلمية، وظهور شخصية الباحث، وأهمية الابتكار في البحوث العلمية.</w:t>
            </w:r>
          </w:p>
          <w:p w14:paraId="583C6F21" w14:textId="77777777" w:rsidR="001F1DD9" w:rsidRPr="00DD6A24" w:rsidRDefault="001F1DD9" w:rsidP="001F1DD9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sz w:val="28"/>
                <w:szCs w:val="28"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-وضع خطة زمنية للبحث.</w:t>
            </w:r>
          </w:p>
          <w:p w14:paraId="21802ABE" w14:textId="77777777" w:rsidR="001F1DD9" w:rsidRDefault="001F1DD9" w:rsidP="001F1DD9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خطة البحث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:</w:t>
            </w:r>
          </w:p>
          <w:p w14:paraId="4CF48820" w14:textId="77777777" w:rsidR="001F1DD9" w:rsidRDefault="001F1DD9" w:rsidP="001F1DD9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- كيفية كتابة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 xml:space="preserve"> خطة البحث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الفقهي.</w:t>
            </w:r>
          </w:p>
          <w:p w14:paraId="5BF1116D" w14:textId="5C1709F1" w:rsidR="001F1DD9" w:rsidRPr="00171C6C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-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 xml:space="preserve"> المصادر والمراجع التي تس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ت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>قى منها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DC96282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1F1DD9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AE545FA" w14:textId="77777777" w:rsidR="001F1DD9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جمع المادة العلمية</w:t>
            </w: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:</w:t>
            </w:r>
          </w:p>
          <w:p w14:paraId="48BA8972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- </w:t>
            </w: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استعراض نماذج من أعمال الطلاب وتقويمها.</w:t>
            </w:r>
          </w:p>
          <w:p w14:paraId="3737BD8C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-التعريف بالمصادر الفقهية، وكيفية التعامل معها.</w:t>
            </w:r>
          </w:p>
          <w:p w14:paraId="706F633F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-التعريف بالمصادر الإلكترونية للبحوث الفقهية، وطرق الاستفادة منها.</w:t>
            </w:r>
          </w:p>
          <w:p w14:paraId="1DA4373F" w14:textId="7C3F5B59" w:rsidR="001F1DD9" w:rsidRPr="00171C6C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-مهارات جمع المادة العلمية.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1D4FE6D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F1DD9" w:rsidRPr="00171C6C" w14:paraId="01239ACA" w14:textId="77777777" w:rsidTr="001F1DD9">
        <w:trPr>
          <w:trHeight w:val="275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3D4D6605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A06217" w14:textId="77777777" w:rsidR="001F1DD9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</w:pPr>
            <w:r w:rsidRPr="00DD6A2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التمهيد:</w:t>
            </w:r>
          </w:p>
          <w:p w14:paraId="14DFD078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</w:t>
            </w:r>
            <w:r w:rsidRPr="00DD6A2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  <w:t>كتابة التعريفات اللغوية والاصطلاحية</w:t>
            </w: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.</w:t>
            </w:r>
          </w:p>
          <w:p w14:paraId="694D4357" w14:textId="77777777" w:rsidR="001F1DD9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العزو والتوثيق:</w:t>
            </w:r>
          </w:p>
          <w:p w14:paraId="541D3FD7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-كيفية عزو الآيات، وتخريج الأحاديث.</w:t>
            </w:r>
          </w:p>
          <w:p w14:paraId="6DA00F04" w14:textId="77777777" w:rsidR="001F1DD9" w:rsidRDefault="001F1DD9" w:rsidP="001F1DD9">
            <w:pPr>
              <w:bidi/>
              <w:spacing w:after="0"/>
              <w:jc w:val="lowKashida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-كيفية توثيق أقوال أهل العلم.</w:t>
            </w:r>
          </w:p>
          <w:p w14:paraId="66E8FB9F" w14:textId="6AC64702" w:rsidR="001F1DD9" w:rsidRPr="001F1DD9" w:rsidRDefault="001F1DD9" w:rsidP="001F1DD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D4FB1C5" w:rsidR="001F1DD9" w:rsidRPr="00171C6C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F1DD9" w:rsidRPr="00171C6C" w14:paraId="05AF672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F1687AD" w14:textId="23A9B967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FB7C84D" w14:textId="77777777" w:rsidR="001F1DD9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مسائل الإجماع، ومسائل الخلاف:</w:t>
            </w:r>
          </w:p>
          <w:p w14:paraId="688BF16F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-كيفية توثيق الإجماع، وطرق التحقق من صحته.</w:t>
            </w:r>
          </w:p>
          <w:p w14:paraId="5BBA29C1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-الإشارة إلى أهم كتب الإجماع.</w:t>
            </w:r>
          </w:p>
          <w:p w14:paraId="0FE0C9AD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jc w:val="both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-كيفية كتابة المسألة الخلافية، والمهارات المتعلقة بها: مثل تصوير المسألة، وتحرير محل النزاع، وتحرير المذاهب.</w:t>
            </w:r>
            <w:r w:rsidRPr="00DD6A24">
              <w:rPr>
                <w:rFonts w:ascii="Traditional Arabic" w:eastAsia="Times New Roman" w:hAnsi="Traditional Arabic" w:cs="Traditional Arabic"/>
                <w:sz w:val="28"/>
                <w:szCs w:val="28"/>
              </w:rPr>
              <w:t xml:space="preserve">      </w:t>
            </w:r>
          </w:p>
          <w:p w14:paraId="3DA5AF4A" w14:textId="77777777" w:rsidR="001F1DD9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مهارات الاستدلال والترجيح:</w:t>
            </w:r>
          </w:p>
          <w:p w14:paraId="184281A0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DD6A24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</w:t>
            </w:r>
            <w:r w:rsidRPr="00DD6A24"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</w:t>
            </w: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جمع الأدلة وترتيبها.</w:t>
            </w:r>
          </w:p>
          <w:p w14:paraId="4A73A580" w14:textId="77777777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-إيراد المناقشات، والإجابة عنها.</w:t>
            </w:r>
          </w:p>
          <w:p w14:paraId="3E5FB00B" w14:textId="51A0F930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DD6A2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-الموازنة بين الأقوال، والترجيح.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7F178AC" w14:textId="2784908A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F1DD9" w:rsidRPr="00171C6C" w14:paraId="6D09233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72B916F" w14:textId="12987283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0E33CF7" w14:textId="77777777" w:rsidR="001F1DD9" w:rsidRPr="00AB1357" w:rsidRDefault="001F1DD9" w:rsidP="001F1DD9">
            <w:pPr>
              <w:widowControl w:val="0"/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 w:rsidRPr="00AB1357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المقدمة: </w:t>
            </w:r>
            <w:r w:rsidRPr="00AB1357"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توضيح لما تتضمنه المقدمة، والتعريف بجزئياتها.</w:t>
            </w:r>
          </w:p>
          <w:p w14:paraId="38A69E7B" w14:textId="77777777" w:rsidR="001F1DD9" w:rsidRPr="00AB1357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135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الخاتمة</w:t>
            </w:r>
            <w:r w:rsidRPr="00AB1357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:</w:t>
            </w:r>
            <w:r w:rsidRPr="00AB1357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أسس كتابة الخاتمة، وما تتضمنه من نتائج وتوصيات.</w:t>
            </w:r>
          </w:p>
          <w:p w14:paraId="6B1AAAD9" w14:textId="77777777" w:rsidR="001F1DD9" w:rsidRPr="00AB1357" w:rsidRDefault="001F1DD9" w:rsidP="001F1DD9">
            <w:pPr>
              <w:widowControl w:val="0"/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AB135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الفهارس</w:t>
            </w:r>
            <w:r w:rsidRPr="00AB1357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:</w:t>
            </w:r>
            <w:r w:rsidRPr="00AB1357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طريقة بناء الفهارس</w:t>
            </w:r>
            <w:r w:rsidRPr="00AB1357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</w:t>
            </w:r>
            <w:r w:rsidRPr="00AB1357"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>العلمية.</w:t>
            </w:r>
          </w:p>
          <w:p w14:paraId="3D7720B2" w14:textId="791942AF" w:rsidR="001F1DD9" w:rsidRPr="00DD6A24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AB135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الشكل النهائي للبحث</w:t>
            </w:r>
            <w:r w:rsidRPr="00AB1357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  <w:t>:</w:t>
            </w:r>
            <w:r w:rsidRPr="00AB1357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bdr w:val="none" w:sz="0" w:space="0" w:color="auto" w:frame="1"/>
                <w:rtl/>
              </w:rPr>
              <w:t xml:space="preserve"> ما يجب أن يكون عليه الشكل النهائي للبحث.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2E308C" w14:textId="59203D84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F1DD9" w:rsidRPr="00171C6C" w14:paraId="751965E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CD5356" w14:textId="6F8559D4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902D972" w14:textId="69D41319" w:rsidR="001F1DD9" w:rsidRPr="00AB1357" w:rsidRDefault="001F1DD9" w:rsidP="001F1DD9">
            <w:pPr>
              <w:widowControl w:val="0"/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bdr w:val="none" w:sz="0" w:space="0" w:color="auto" w:frame="1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تطبيق عملي وإلكتروني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D5C9DAA" w14:textId="07ED944E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F1DD9" w:rsidRPr="00171C6C" w14:paraId="5007A4E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FE0807" w14:textId="387315AD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135136" w14:textId="77777777" w:rsidR="001F1DD9" w:rsidRPr="00582C02" w:rsidRDefault="001F1DD9" w:rsidP="001F1DD9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</w:rPr>
            </w:pPr>
            <w:r w:rsidRPr="00582C0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تسليم البحث</w:t>
            </w:r>
          </w:p>
          <w:p w14:paraId="3A86EA68" w14:textId="2A1F4369" w:rsidR="001F1DD9" w:rsidRDefault="001F1DD9" w:rsidP="001F1DD9">
            <w:pPr>
              <w:widowControl w:val="0"/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</w:pPr>
            <w:r w:rsidRPr="00582C0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مناقشة البحث وتقويمه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4DB66E7" w14:textId="0C69CEDE" w:rsidR="001F1DD9" w:rsidRDefault="001F1DD9" w:rsidP="001F1DD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A6762AF" w:rsidR="00652624" w:rsidRPr="00171C6C" w:rsidRDefault="001F1DD9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F1DD9" w:rsidRPr="00171C6C" w14:paraId="25ED54CA" w14:textId="77777777" w:rsidTr="00810B3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182DC9A" w14:textId="77777777" w:rsidR="001F1DD9" w:rsidRPr="00171C6C" w:rsidRDefault="001F1DD9" w:rsidP="00810B3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455F4E8" w14:textId="77777777" w:rsidR="001F1DD9" w:rsidRPr="007323B3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7323B3">
              <w:rPr>
                <w:rFonts w:ascii="Sakkal Majalla" w:hAnsi="Sakkal Majalla" w:cs="Sakkal Majalla"/>
                <w:sz w:val="28"/>
                <w:szCs w:val="28"/>
                <w:rtl/>
              </w:rPr>
              <w:t>تسليم الخطة المبدئية وتقييمها</w:t>
            </w:r>
          </w:p>
          <w:p w14:paraId="20A156E1" w14:textId="77777777" w:rsidR="001F1DD9" w:rsidRPr="007323B3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7323B3">
              <w:rPr>
                <w:rFonts w:ascii="Sakkal Majalla" w:hAnsi="Sakkal Majalla" w:cs="Sakkal Majalla"/>
                <w:sz w:val="28"/>
                <w:szCs w:val="28"/>
                <w:rtl/>
              </w:rPr>
              <w:t>تسليم نسبة 20% من البحث</w:t>
            </w:r>
          </w:p>
          <w:p w14:paraId="688EAD1C" w14:textId="77777777" w:rsidR="001F1DD9" w:rsidRPr="007323B3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7323B3">
              <w:rPr>
                <w:rFonts w:ascii="Sakkal Majalla" w:hAnsi="Sakkal Majalla" w:cs="Sakkal Majalla"/>
                <w:sz w:val="28"/>
                <w:szCs w:val="28"/>
                <w:rtl/>
              </w:rPr>
              <w:t>تمكن الطالب من مناقشة بحثه</w:t>
            </w:r>
          </w:p>
          <w:p w14:paraId="4493EDED" w14:textId="77777777" w:rsidR="001F1DD9" w:rsidRPr="00171C6C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3B3">
              <w:rPr>
                <w:rFonts w:ascii="Sakkal Majalla" w:hAnsi="Sakkal Majalla" w:cs="Sakkal Majalla"/>
                <w:sz w:val="28"/>
                <w:szCs w:val="28"/>
                <w:rtl/>
              </w:rPr>
              <w:t>ظهور شخصية البحث أثناء المناقشة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A1B865E" w14:textId="77777777" w:rsidR="001F1DD9" w:rsidRPr="00171C6C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CFECC39" w14:textId="77777777" w:rsidR="001F1DD9" w:rsidRPr="00171C6C" w:rsidRDefault="001F1DD9" w:rsidP="00810B3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45%</w:t>
            </w:r>
          </w:p>
        </w:tc>
      </w:tr>
      <w:tr w:rsidR="001F1DD9" w:rsidRPr="00171C6C" w14:paraId="57D401A0" w14:textId="77777777" w:rsidTr="00810B3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CDA980F" w14:textId="77777777" w:rsidR="001F1DD9" w:rsidRPr="00171C6C" w:rsidRDefault="001F1DD9" w:rsidP="00810B3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090846A7" w14:textId="77777777" w:rsidR="001F1DD9" w:rsidRPr="00650A16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استيفاء المادة العلمية للبحث وأصالة المراجع وتنوعها</w:t>
            </w:r>
          </w:p>
          <w:p w14:paraId="1D8B27EC" w14:textId="77777777" w:rsidR="001F1DD9" w:rsidRPr="00650A16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التوثيق ودقة المعلومات والأمانة العملية</w:t>
            </w:r>
          </w:p>
          <w:p w14:paraId="7E87457F" w14:textId="77777777" w:rsidR="001F1DD9" w:rsidRPr="00650A16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الالتزام بمنهج البحث</w:t>
            </w:r>
          </w:p>
          <w:p w14:paraId="26822541" w14:textId="77777777" w:rsidR="001F1DD9" w:rsidRPr="00650A16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استيفاء عناصر المقدمة والخاتمة والفهارس</w:t>
            </w:r>
          </w:p>
          <w:p w14:paraId="69DBFBDD" w14:textId="77777777" w:rsidR="001F1DD9" w:rsidRPr="00650A16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الأسلوب وسلامة اللغة والإملاء</w:t>
            </w:r>
          </w:p>
          <w:p w14:paraId="375A318A" w14:textId="77777777" w:rsidR="001F1DD9" w:rsidRPr="00171C6C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0A16">
              <w:rPr>
                <w:rFonts w:ascii="Sakkal Majalla" w:hAnsi="Sakkal Majalla" w:cs="Sakkal Majalla"/>
                <w:sz w:val="28"/>
                <w:szCs w:val="28"/>
                <w:rtl/>
              </w:rPr>
              <w:t>تخريج الأحاديث وترجمة الأعلام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A2B5653" w14:textId="77777777" w:rsidR="001F1DD9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  <w:p w14:paraId="0B9B63CE" w14:textId="77777777" w:rsidR="001F1DD9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3508B68" w14:textId="77777777" w:rsidR="001F1DD9" w:rsidRPr="00171C6C" w:rsidRDefault="001F1DD9" w:rsidP="00810B3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إلى الأسبوع 14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401101E" w14:textId="77777777" w:rsidR="001F1DD9" w:rsidRPr="00171C6C" w:rsidRDefault="001F1DD9" w:rsidP="00810B3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55 %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1F1DD9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1F1DD9" w:rsidRPr="00171C6C" w:rsidRDefault="001F1DD9" w:rsidP="001F1DD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B7B49B3" w:rsidR="001F1DD9" w:rsidRPr="00171C6C" w:rsidRDefault="001F1DD9" w:rsidP="001F1DD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37AD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  <w:tr w:rsidR="001F1DD9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1F1DD9" w:rsidRPr="00171C6C" w:rsidRDefault="001F1DD9" w:rsidP="001F1DD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3C7322B" w14:textId="77777777" w:rsidR="001F1DD9" w:rsidRPr="000337AD" w:rsidRDefault="001F1DD9" w:rsidP="001F1DD9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- البحث العلمي؛ حقيقته ومصادره ومادته ومناهجه للدكتور عبد العزيز الربيعة.</w:t>
            </w:r>
          </w:p>
          <w:p w14:paraId="7BDC62CD" w14:textId="77777777" w:rsidR="001F1DD9" w:rsidRPr="000337AD" w:rsidRDefault="001F1DD9" w:rsidP="001F1DD9">
            <w:p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-منهج البحث في الفقه الإسلامي؛ خصائصه ونقائصه للدكتور عبد الوهاب أبو سليمان.</w:t>
            </w:r>
          </w:p>
          <w:p w14:paraId="03DDFA7F" w14:textId="50C741BE" w:rsidR="001F1DD9" w:rsidRPr="00171C6C" w:rsidRDefault="001F1DD9" w:rsidP="001F1DD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337AD">
              <w:rPr>
                <w:rFonts w:ascii="Sakkal Majalla" w:hAnsi="Sakkal Majalla" w:cs="Sakkal Majalla"/>
                <w:sz w:val="28"/>
                <w:szCs w:val="28"/>
                <w:rtl/>
              </w:rPr>
              <w:t>- البحث الفقهي؛ طبيعته وخصائصه وأصوله ومصادره للدكتور إسماعيل سالم عبد العال.</w:t>
            </w:r>
          </w:p>
        </w:tc>
      </w:tr>
      <w:tr w:rsidR="00D921A1" w:rsidRPr="00171C6C" w14:paraId="7C46595C" w14:textId="77777777" w:rsidTr="00A857A3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</w:tcPr>
          <w:p w14:paraId="07845F3D" w14:textId="3E8648F1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15C3C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921A1" w:rsidRPr="00171C6C" w14:paraId="5AA6E535" w14:textId="77777777" w:rsidTr="00A857A3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55EC05C9" w14:textId="40A92037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15C3C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D921A1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D921A1" w:rsidRPr="00084C04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A7C2B28" w:rsidR="00D921A1" w:rsidRPr="00171C6C" w:rsidRDefault="00D921A1" w:rsidP="00D921A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3D44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للمحاضرات، المعمل الفقهي، المكتبة</w:t>
            </w:r>
          </w:p>
        </w:tc>
      </w:tr>
      <w:tr w:rsidR="00D921A1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D921A1" w:rsidRPr="00171C6C" w:rsidRDefault="00D921A1" w:rsidP="00D921A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8905E0B" w:rsidR="00D921A1" w:rsidRPr="00171C6C" w:rsidRDefault="00D921A1" w:rsidP="00D921A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3D44">
              <w:rPr>
                <w:rFonts w:ascii="Sakkal Majalla" w:hAnsi="Sakkal Majalla" w:cs="Sakkal Majalla"/>
                <w:sz w:val="28"/>
                <w:szCs w:val="28"/>
                <w:rtl/>
              </w:rPr>
              <w:t>بروجكتر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مكتبات علمية إلكترونية.</w:t>
            </w:r>
          </w:p>
        </w:tc>
      </w:tr>
      <w:tr w:rsidR="00D921A1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D921A1" w:rsidRPr="00171C6C" w:rsidRDefault="00D921A1" w:rsidP="00D921A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5574B4E5" w:rsidR="00D921A1" w:rsidRPr="00171C6C" w:rsidRDefault="00D921A1" w:rsidP="00D921A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A711E" w:rsidRPr="00171C6C" w14:paraId="55E405CE" w14:textId="77777777" w:rsidTr="00CD1307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E9784BF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5CC95FD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4A2D576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A711E" w:rsidRPr="00171C6C" w14:paraId="1DACE5BD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7BF85EE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981C9FC" w14:textId="77777777" w:rsidR="00EA711E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032EB02D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12969EB" w14:textId="77777777" w:rsidR="00EA711E" w:rsidRDefault="00EA711E" w:rsidP="00CD1307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1CD11F5D" w14:textId="77777777" w:rsidR="00EA711E" w:rsidRPr="009D16DA" w:rsidRDefault="00EA711E" w:rsidP="00CD1307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EA711E" w:rsidRPr="00171C6C" w14:paraId="6E9B5CD0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CF64AEC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FA4E93E" w14:textId="77777777" w:rsidR="00EA711E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494E17D" w14:textId="77777777" w:rsidR="00EA711E" w:rsidRDefault="00EA711E" w:rsidP="00CD1307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EA711E" w:rsidRPr="00171C6C" w14:paraId="68173DDD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94480B0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409B3C9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342E34F" w14:textId="77777777" w:rsidR="00EA711E" w:rsidRPr="0022140A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EA711E" w:rsidRPr="00171C6C" w14:paraId="4CEB2086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EAD4457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8239D84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95E979C" w14:textId="77777777" w:rsidR="00EA711E" w:rsidRPr="007D5530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EA711E" w:rsidRPr="00171C6C" w14:paraId="0A243EE5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34BA13F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75F5A8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35E0CF7" w14:textId="77777777" w:rsidR="00EA711E" w:rsidRPr="00171C6C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EA711E" w:rsidRPr="00171C6C" w14:paraId="22C7E766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B8D7E88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E3BE8BE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B5CA9DA" w14:textId="77777777" w:rsidR="00EA711E" w:rsidRPr="009D16DA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7CECC82A" w14:textId="77777777" w:rsidR="00EA711E" w:rsidRPr="00171C6C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EA711E" w:rsidRPr="00171C6C" w14:paraId="0DB7BA09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A04FC82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C57F9DE" w14:textId="77777777" w:rsidR="00EA711E" w:rsidRPr="0022140A" w:rsidRDefault="00EA711E" w:rsidP="00CD1307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619900B" w14:textId="4A0B80E6" w:rsidR="00EA711E" w:rsidRPr="009D16DA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 xml:space="preserve">مباشر ( نتائج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تقييم البحث</w:t>
            </w: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EA711E" w:rsidRPr="00171C6C" w14:paraId="34EF4608" w14:textId="77777777" w:rsidTr="00CD130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C689C0C" w14:textId="77777777" w:rsidR="00EA711E" w:rsidRPr="00171C6C" w:rsidRDefault="00EA711E" w:rsidP="00CD13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4375BB7" w14:textId="77777777" w:rsidR="00EA711E" w:rsidRPr="00171C6C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AC64FC6" w14:textId="77777777" w:rsidR="00EA711E" w:rsidRPr="009D16DA" w:rsidRDefault="00EA711E" w:rsidP="00CD130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D4BC877" w:rsidR="00A44627" w:rsidRPr="00171C6C" w:rsidRDefault="00D921A1" w:rsidP="00D921A1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1B664E2" w:rsidR="00A44627" w:rsidRPr="00171C6C" w:rsidRDefault="00D921A1" w:rsidP="00D921A1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(18)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E85D6E3" w:rsidR="00A44627" w:rsidRPr="00171C6C" w:rsidRDefault="00D921A1" w:rsidP="00D921A1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01/08/1447هـ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E6ABD" w14:textId="77777777" w:rsidR="00DF367D" w:rsidRDefault="00DF367D" w:rsidP="00EE490F">
      <w:pPr>
        <w:spacing w:after="0" w:line="240" w:lineRule="auto"/>
      </w:pPr>
      <w:r>
        <w:separator/>
      </w:r>
    </w:p>
  </w:endnote>
  <w:endnote w:type="continuationSeparator" w:id="0">
    <w:p w14:paraId="57963C61" w14:textId="77777777" w:rsidR="00DF367D" w:rsidRDefault="00DF367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EBB8" w14:textId="77777777" w:rsidR="00DF367D" w:rsidRDefault="00DF367D" w:rsidP="00EE490F">
      <w:pPr>
        <w:spacing w:after="0" w:line="240" w:lineRule="auto"/>
      </w:pPr>
      <w:r>
        <w:separator/>
      </w:r>
    </w:p>
  </w:footnote>
  <w:footnote w:type="continuationSeparator" w:id="0">
    <w:p w14:paraId="00FCA0C1" w14:textId="77777777" w:rsidR="00DF367D" w:rsidRDefault="00DF367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597388">
    <w:abstractNumId w:val="27"/>
  </w:num>
  <w:num w:numId="2" w16cid:durableId="509566748">
    <w:abstractNumId w:val="24"/>
  </w:num>
  <w:num w:numId="3" w16cid:durableId="140318215">
    <w:abstractNumId w:val="28"/>
  </w:num>
  <w:num w:numId="4" w16cid:durableId="1405300988">
    <w:abstractNumId w:val="31"/>
  </w:num>
  <w:num w:numId="5" w16cid:durableId="747381629">
    <w:abstractNumId w:val="17"/>
  </w:num>
  <w:num w:numId="6" w16cid:durableId="794636472">
    <w:abstractNumId w:val="30"/>
  </w:num>
  <w:num w:numId="7" w16cid:durableId="1359548863">
    <w:abstractNumId w:val="16"/>
  </w:num>
  <w:num w:numId="8" w16cid:durableId="2122021566">
    <w:abstractNumId w:val="4"/>
  </w:num>
  <w:num w:numId="9" w16cid:durableId="1133719819">
    <w:abstractNumId w:val="12"/>
  </w:num>
  <w:num w:numId="10" w16cid:durableId="422915615">
    <w:abstractNumId w:val="1"/>
  </w:num>
  <w:num w:numId="11" w16cid:durableId="958726358">
    <w:abstractNumId w:val="11"/>
  </w:num>
  <w:num w:numId="12" w16cid:durableId="2013679336">
    <w:abstractNumId w:val="2"/>
  </w:num>
  <w:num w:numId="13" w16cid:durableId="2064867827">
    <w:abstractNumId w:val="5"/>
  </w:num>
  <w:num w:numId="14" w16cid:durableId="637808069">
    <w:abstractNumId w:val="10"/>
  </w:num>
  <w:num w:numId="15" w16cid:durableId="1556426805">
    <w:abstractNumId w:val="22"/>
  </w:num>
  <w:num w:numId="16" w16cid:durableId="322700776">
    <w:abstractNumId w:val="8"/>
  </w:num>
  <w:num w:numId="17" w16cid:durableId="50203100">
    <w:abstractNumId w:val="15"/>
  </w:num>
  <w:num w:numId="18" w16cid:durableId="1154686416">
    <w:abstractNumId w:val="19"/>
  </w:num>
  <w:num w:numId="19" w16cid:durableId="1760979027">
    <w:abstractNumId w:val="26"/>
  </w:num>
  <w:num w:numId="20" w16cid:durableId="1499885235">
    <w:abstractNumId w:val="14"/>
  </w:num>
  <w:num w:numId="21" w16cid:durableId="837304975">
    <w:abstractNumId w:val="20"/>
  </w:num>
  <w:num w:numId="22" w16cid:durableId="475606234">
    <w:abstractNumId w:val="21"/>
  </w:num>
  <w:num w:numId="23" w16cid:durableId="1567837743">
    <w:abstractNumId w:val="29"/>
  </w:num>
  <w:num w:numId="24" w16cid:durableId="1047265835">
    <w:abstractNumId w:val="6"/>
  </w:num>
  <w:num w:numId="25" w16cid:durableId="497963796">
    <w:abstractNumId w:val="18"/>
  </w:num>
  <w:num w:numId="26" w16cid:durableId="1465612757">
    <w:abstractNumId w:val="25"/>
  </w:num>
  <w:num w:numId="27" w16cid:durableId="532501569">
    <w:abstractNumId w:val="13"/>
  </w:num>
  <w:num w:numId="28" w16cid:durableId="408578137">
    <w:abstractNumId w:val="0"/>
  </w:num>
  <w:num w:numId="29" w16cid:durableId="41176367">
    <w:abstractNumId w:val="3"/>
  </w:num>
  <w:num w:numId="30" w16cid:durableId="1625187744">
    <w:abstractNumId w:val="7"/>
  </w:num>
  <w:num w:numId="31" w16cid:durableId="41448418">
    <w:abstractNumId w:val="9"/>
  </w:num>
  <w:num w:numId="32" w16cid:durableId="13550321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1DD9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1759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786F"/>
    <w:rsid w:val="003401C7"/>
    <w:rsid w:val="00352E47"/>
    <w:rsid w:val="00376130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3A3D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673F6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21A1"/>
    <w:rsid w:val="00D9457D"/>
    <w:rsid w:val="00DD0684"/>
    <w:rsid w:val="00DD58A3"/>
    <w:rsid w:val="00DE7BA6"/>
    <w:rsid w:val="00DF1E19"/>
    <w:rsid w:val="00DF367D"/>
    <w:rsid w:val="00E0297E"/>
    <w:rsid w:val="00E02D40"/>
    <w:rsid w:val="00E064B0"/>
    <w:rsid w:val="00E30386"/>
    <w:rsid w:val="00E434B1"/>
    <w:rsid w:val="00E558B6"/>
    <w:rsid w:val="00E91116"/>
    <w:rsid w:val="00E953B7"/>
    <w:rsid w:val="00E96C61"/>
    <w:rsid w:val="00EA502F"/>
    <w:rsid w:val="00EA711E"/>
    <w:rsid w:val="00EB7D77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9F0"/>
    <w:rsid w:val="00F62E73"/>
    <w:rsid w:val="00F658B8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521570-88A4-4AFD-ADFE-912DAD74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1050</Words>
  <Characters>5601</Characters>
  <Application>Microsoft Office Word</Application>
  <DocSecurity>0</DocSecurity>
  <Lines>430</Lines>
  <Paragraphs>350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7</cp:revision>
  <cp:lastPrinted>2026-01-29T11:22:00Z</cp:lastPrinted>
  <dcterms:created xsi:type="dcterms:W3CDTF">2026-01-22T07:02:00Z</dcterms:created>
  <dcterms:modified xsi:type="dcterms:W3CDTF">2026-01-29T11:22:00Z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