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0A065071"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A95C08">
              <w:rPr>
                <w:rFonts w:ascii="Sakkal Majalla" w:hAnsi="Sakkal Majalla" w:cs="Sakkal Majalla" w:hint="cs"/>
                <w:color w:val="52B5C2"/>
                <w:sz w:val="28"/>
                <w:szCs w:val="28"/>
                <w:rtl/>
              </w:rPr>
              <w:t>فقه الاسره2</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489D4D4D"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A95C08">
              <w:rPr>
                <w:rFonts w:ascii="Sakkal Majalla" w:hAnsi="Sakkal Majalla" w:cs="Sakkal Majalla" w:hint="cs"/>
                <w:color w:val="52B5C2"/>
                <w:sz w:val="28"/>
                <w:szCs w:val="28"/>
                <w:rtl/>
              </w:rPr>
              <w:t xml:space="preserve">فقه </w:t>
            </w:r>
            <w:r w:rsidR="00C1012F">
              <w:rPr>
                <w:rFonts w:ascii="Sakkal Majalla" w:hAnsi="Sakkal Majalla" w:cs="Sakkal Majalla" w:hint="cs"/>
                <w:color w:val="52B5C2"/>
                <w:sz w:val="28"/>
                <w:szCs w:val="28"/>
                <w:rtl/>
              </w:rPr>
              <w:t xml:space="preserve"> 422</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333B0650"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C1012F">
              <w:rPr>
                <w:rFonts w:ascii="Sakkal Majalla" w:hAnsi="Sakkal Majalla" w:cs="Sakkal Majalla" w:hint="cs"/>
                <w:color w:val="52B5C2"/>
                <w:sz w:val="28"/>
                <w:szCs w:val="28"/>
                <w:rtl/>
              </w:rPr>
              <w:t>البكالوريو</w:t>
            </w:r>
            <w:r w:rsidR="00C1012F">
              <w:rPr>
                <w:rFonts w:ascii="Sakkal Majalla" w:hAnsi="Sakkal Majalla" w:cs="Sakkal Majalla" w:hint="eastAsia"/>
                <w:color w:val="52B5C2"/>
                <w:sz w:val="28"/>
                <w:szCs w:val="28"/>
                <w:rtl/>
              </w:rPr>
              <w:t>س</w:t>
            </w:r>
            <w:r w:rsidR="00A95C08">
              <w:rPr>
                <w:rFonts w:ascii="Sakkal Majalla" w:hAnsi="Sakkal Majalla" w:cs="Sakkal Majalla" w:hint="cs"/>
                <w:color w:val="52B5C2"/>
                <w:sz w:val="28"/>
                <w:szCs w:val="28"/>
                <w:rtl/>
              </w:rPr>
              <w:t xml:space="preserve"> في </w:t>
            </w:r>
            <w:r w:rsidR="00C1012F">
              <w:rPr>
                <w:rFonts w:ascii="Sakkal Majalla" w:hAnsi="Sakkal Majalla" w:cs="Sakkal Majalla" w:hint="cs"/>
                <w:color w:val="52B5C2"/>
                <w:sz w:val="28"/>
                <w:szCs w:val="28"/>
                <w:rtl/>
              </w:rPr>
              <w:t>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13632E32"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A95C08">
              <w:rPr>
                <w:rFonts w:ascii="Sakkal Majalla" w:hAnsi="Sakkal Majalla" w:cs="Sakkal Majalla" w:hint="cs"/>
                <w:color w:val="52B5C2"/>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653E3773"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C1012F">
              <w:rPr>
                <w:rFonts w:ascii="Sakkal Majalla" w:hAnsi="Sakkal Majalla" w:cs="Sakkal Majalla" w:hint="cs"/>
                <w:color w:val="52B5C2"/>
                <w:sz w:val="28"/>
                <w:szCs w:val="28"/>
                <w:rtl/>
              </w:rPr>
              <w:t>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62060AA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A95C08">
              <w:rPr>
                <w:rFonts w:ascii="Sakkal Majalla" w:hAnsi="Sakkal Majalla" w:cs="Sakkal Majalla" w:hint="cs"/>
                <w:color w:val="52B5C2"/>
                <w:sz w:val="28"/>
                <w:szCs w:val="28"/>
                <w:rtl/>
              </w:rPr>
              <w:t xml:space="preserve">جامعة الإمام محمد بن سعود </w:t>
            </w:r>
            <w:r w:rsidR="00C1012F">
              <w:rPr>
                <w:rFonts w:ascii="Sakkal Majalla" w:hAnsi="Sakkal Majalla" w:cs="Sakkal Majalla" w:hint="cs"/>
                <w:color w:val="52B5C2"/>
                <w:sz w:val="28"/>
                <w:szCs w:val="28"/>
                <w:rtl/>
              </w:rPr>
              <w:t>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7220353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نسخة التوصيف: </w:t>
            </w:r>
            <w:r w:rsidR="001E4428">
              <w:rPr>
                <w:rFonts w:ascii="Sakkal Majalla" w:hAnsi="Sakkal Majalla" w:cs="Sakkal Majalla" w:hint="cs"/>
                <w:color w:val="5279BB"/>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2B111152"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1E4428">
              <w:rPr>
                <w:rFonts w:ascii="Sakkal Majalla" w:hAnsi="Sakkal Majalla" w:cs="Sakkal Majalla" w:hint="cs"/>
                <w:color w:val="52B5C2"/>
                <w:sz w:val="28"/>
                <w:szCs w:val="28"/>
                <w:rtl/>
              </w:rPr>
              <w:t>20-4-1444ه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10EFD5A1" w:rsidR="00C5703B" w:rsidRPr="009E6110" w:rsidRDefault="00C5703B" w:rsidP="00A95C08">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r w:rsidR="00A95C08">
              <w:rPr>
                <w:rFonts w:ascii="Sakkal Majalla" w:hAnsi="Sakkal Majalla" w:cs="Sakkal Majalla" w:hint="cs"/>
                <w:sz w:val="28"/>
                <w:szCs w:val="28"/>
                <w:rtl/>
              </w:rPr>
              <w:t>ساعتان</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A95C08">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A95C08">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80469E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0148E555"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C1012F">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3697C539"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C1012F">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C1012F">
              <w:rPr>
                <w:rFonts w:ascii="Sakkal Majalla" w:hAnsi="Sakkal Majalla" w:cs="Sakkal Majalla" w:hint="cs"/>
                <w:color w:val="000000" w:themeColor="text1"/>
                <w:sz w:val="24"/>
                <w:szCs w:val="24"/>
                <w:rtl/>
              </w:rPr>
              <w:t xml:space="preserve"> (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05DB6D74"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C1012F">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66E081C4"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C1012F">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174458E5"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 </w:t>
            </w:r>
            <w:r w:rsidR="00A95C08">
              <w:rPr>
                <w:rFonts w:ascii="Sakkal Majalla" w:hAnsi="Sakkal Majalla" w:cs="Sakkal Majalla" w:hint="cs"/>
                <w:color w:val="FFFFFF" w:themeColor="background1"/>
                <w:sz w:val="28"/>
                <w:szCs w:val="28"/>
                <w:rtl/>
              </w:rPr>
              <w:t>ال</w:t>
            </w:r>
            <w:r w:rsidR="004008C9">
              <w:rPr>
                <w:rFonts w:ascii="Sakkal Majalla" w:hAnsi="Sakkal Majalla" w:cs="Sakkal Majalla" w:hint="cs"/>
                <w:color w:val="FFFFFF" w:themeColor="background1"/>
                <w:sz w:val="28"/>
                <w:szCs w:val="28"/>
                <w:rtl/>
              </w:rPr>
              <w:t>تاسع</w:t>
            </w:r>
            <w:r>
              <w:rPr>
                <w:rFonts w:ascii="Sakkal Majalla" w:hAnsi="Sakkal Majalla" w:cs="Sakkal Majalla"/>
                <w:color w:val="FFFFFF" w:themeColor="background1"/>
                <w:sz w:val="28"/>
                <w:szCs w:val="28"/>
                <w:rtl/>
              </w:rPr>
              <w:t>)</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5CA5FEBB" w:rsidR="001F03FF" w:rsidRPr="00A95C08" w:rsidRDefault="00A95C0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يشتمل المقرر على سبع موضوعات متعلقة بفقه الأسرة وهي</w:t>
            </w:r>
            <w:r>
              <w:rPr>
                <w:rStyle w:val="normaltextrun"/>
                <w:rFonts w:ascii="Traditional Arabic" w:hAnsi="Traditional Arabic" w:cs="Traditional Arabic"/>
                <w:color w:val="000000"/>
                <w:sz w:val="28"/>
                <w:szCs w:val="28"/>
                <w:shd w:val="clear" w:color="auto" w:fill="FFFFFF"/>
              </w:rPr>
              <w:t>:( </w:t>
            </w:r>
            <w:r>
              <w:rPr>
                <w:rStyle w:val="normaltextrun"/>
                <w:rFonts w:ascii="Traditional Arabic" w:hAnsi="Traditional Arabic" w:cs="Traditional Arabic"/>
                <w:color w:val="000000"/>
                <w:sz w:val="28"/>
                <w:szCs w:val="28"/>
                <w:shd w:val="clear" w:color="auto" w:fill="FFFFFF"/>
                <w:rtl/>
              </w:rPr>
              <w:t>أحكام الإيلاء، والظهار، واللعان، والعدد والإحداد، والرضاع، والنفقات وأنواعها، والحضانة</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05DE39BD" w:rsidR="001F03FF" w:rsidRPr="009E6110" w:rsidRDefault="00A95C0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فقه الاسرة 1 فقه 354</w:t>
            </w: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18086546" w:rsidR="001F03FF" w:rsidRPr="009E6110" w:rsidRDefault="00A95C0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4FEDEAC9" w:rsidR="00DF1E19" w:rsidRPr="00A95C08" w:rsidRDefault="00A95C08"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الإلمام بالمعارف والمهارات المتعلقة بأحكام الإيلاء والظهار واللعان والعدد والإحداد والرضاع والنفقات والحضانة</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399F1478" w:rsidR="00A4737E" w:rsidRPr="000E4058" w:rsidRDefault="00C1012F"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72D645EB" w:rsidR="00A4737E" w:rsidRPr="000E4058" w:rsidRDefault="00A95C08"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9D7E68">
            <w:pPr>
              <w:pStyle w:val="a6"/>
              <w:numPr>
                <w:ilvl w:val="0"/>
                <w:numId w:val="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9D7E68">
            <w:pPr>
              <w:pStyle w:val="a6"/>
              <w:numPr>
                <w:ilvl w:val="0"/>
                <w:numId w:val="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lastRenderedPageBreak/>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64CCAD9C" w:rsidR="006C0DCE" w:rsidRPr="000E4058" w:rsidRDefault="00C1012F"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42</w:t>
            </w:r>
          </w:p>
        </w:tc>
        <w:tc>
          <w:tcPr>
            <w:tcW w:w="1897" w:type="dxa"/>
            <w:shd w:val="clear" w:color="auto" w:fill="F2F2F2" w:themeFill="background1" w:themeFillShade="F2"/>
            <w:vAlign w:val="center"/>
          </w:tcPr>
          <w:p w14:paraId="193D3E5C" w14:textId="7566DCA8" w:rsidR="006C0DCE" w:rsidRPr="000E4058" w:rsidRDefault="00C1012F"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A95C08">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7068C1C5" w:rsidR="00F62E73" w:rsidRPr="000E4058" w:rsidRDefault="00A95C08"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30</w:t>
            </w:r>
          </w:p>
        </w:tc>
        <w:tc>
          <w:tcPr>
            <w:tcW w:w="1897" w:type="dxa"/>
            <w:shd w:val="clear" w:color="auto" w:fill="52B5C2"/>
            <w:vAlign w:val="center"/>
          </w:tcPr>
          <w:p w14:paraId="468070FE" w14:textId="5A842A85" w:rsidR="00F62E73" w:rsidRPr="000E4058" w:rsidRDefault="00C1012F"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144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2485"/>
        <w:gridCol w:w="2092"/>
        <w:gridCol w:w="1812"/>
        <w:gridCol w:w="1812"/>
      </w:tblGrid>
      <w:tr w:rsidR="009E3DF8" w:rsidRPr="00171C6C" w14:paraId="01D21B76" w14:textId="64B20DAE" w:rsidTr="009E3DF8">
        <w:trPr>
          <w:trHeight w:val="424"/>
          <w:tblHeader/>
          <w:tblCellSpacing w:w="7" w:type="dxa"/>
          <w:jc w:val="center"/>
        </w:trPr>
        <w:tc>
          <w:tcPr>
            <w:tcW w:w="897" w:type="dxa"/>
            <w:vMerge w:val="restart"/>
            <w:shd w:val="clear" w:color="auto" w:fill="4C3D8E"/>
            <w:vAlign w:val="center"/>
          </w:tcPr>
          <w:p w14:paraId="6CB26889" w14:textId="77777777" w:rsidR="009E3DF8" w:rsidRPr="008F6299" w:rsidRDefault="009E3DF8"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9E3DF8" w:rsidRPr="008F6299" w:rsidRDefault="009E3DF8"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2471" w:type="dxa"/>
            <w:vMerge w:val="restart"/>
            <w:shd w:val="clear" w:color="auto" w:fill="4C3D8E"/>
          </w:tcPr>
          <w:p w14:paraId="3EC1B35D" w14:textId="77777777" w:rsidR="009E3DF8" w:rsidRPr="008F6299" w:rsidRDefault="009E3DF8"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9E3DF8" w:rsidRPr="008F6299" w:rsidRDefault="009E3DF8"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2078" w:type="dxa"/>
            <w:vMerge w:val="restart"/>
            <w:shd w:val="clear" w:color="auto" w:fill="4C3D8E"/>
            <w:vAlign w:val="center"/>
          </w:tcPr>
          <w:p w14:paraId="2FDCBD48" w14:textId="77777777" w:rsidR="009E3DF8" w:rsidRPr="008F6299" w:rsidRDefault="009E3DF8"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603" w:type="dxa"/>
            <w:gridSpan w:val="2"/>
            <w:shd w:val="clear" w:color="auto" w:fill="4C3D8E"/>
            <w:vAlign w:val="center"/>
          </w:tcPr>
          <w:p w14:paraId="1DC3BFAE" w14:textId="5D2CCCA5" w:rsidR="009E3DF8" w:rsidRPr="008F6299" w:rsidRDefault="009E3DF8"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9E3DF8" w:rsidRPr="00171C6C" w14:paraId="4466BC97" w14:textId="77777777" w:rsidTr="009E3DF8">
        <w:trPr>
          <w:trHeight w:val="424"/>
          <w:tblHeader/>
          <w:tblCellSpacing w:w="7" w:type="dxa"/>
          <w:jc w:val="center"/>
        </w:trPr>
        <w:tc>
          <w:tcPr>
            <w:tcW w:w="897" w:type="dxa"/>
            <w:vMerge/>
            <w:shd w:val="clear" w:color="auto" w:fill="4C3D8E"/>
            <w:vAlign w:val="center"/>
          </w:tcPr>
          <w:p w14:paraId="2A367564" w14:textId="77777777" w:rsidR="009E3DF8" w:rsidRPr="008F6299" w:rsidRDefault="009E3DF8"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0642426A" w14:textId="77777777" w:rsidR="009E3DF8" w:rsidRPr="008F6299" w:rsidRDefault="009E3DF8" w:rsidP="006E3A65">
            <w:pPr>
              <w:bidi/>
              <w:spacing w:after="0"/>
              <w:jc w:val="center"/>
              <w:rPr>
                <w:rFonts w:ascii="Sakkal Majalla" w:hAnsi="Sakkal Majalla" w:cs="Sakkal Majalla"/>
                <w:b/>
                <w:bCs/>
                <w:color w:val="FFFFFF" w:themeColor="background1"/>
                <w:sz w:val="28"/>
                <w:szCs w:val="28"/>
                <w:rtl/>
              </w:rPr>
            </w:pPr>
          </w:p>
        </w:tc>
        <w:tc>
          <w:tcPr>
            <w:tcW w:w="2471" w:type="dxa"/>
            <w:vMerge/>
            <w:shd w:val="clear" w:color="auto" w:fill="4C3D8E"/>
          </w:tcPr>
          <w:p w14:paraId="36FAA21E" w14:textId="77777777" w:rsidR="009E3DF8" w:rsidRPr="008F6299" w:rsidRDefault="009E3DF8" w:rsidP="004D6B9A">
            <w:pPr>
              <w:bidi/>
              <w:spacing w:after="0"/>
              <w:jc w:val="center"/>
              <w:rPr>
                <w:rFonts w:ascii="Sakkal Majalla" w:hAnsi="Sakkal Majalla" w:cs="Sakkal Majalla"/>
                <w:b/>
                <w:bCs/>
                <w:color w:val="FFFFFF" w:themeColor="background1"/>
                <w:sz w:val="28"/>
                <w:szCs w:val="28"/>
                <w:rtl/>
              </w:rPr>
            </w:pPr>
          </w:p>
        </w:tc>
        <w:tc>
          <w:tcPr>
            <w:tcW w:w="2078" w:type="dxa"/>
            <w:vMerge/>
            <w:shd w:val="clear" w:color="auto" w:fill="4C3D8E"/>
            <w:vAlign w:val="center"/>
          </w:tcPr>
          <w:p w14:paraId="482A28EC" w14:textId="77777777" w:rsidR="009E3DF8" w:rsidRPr="008F6299" w:rsidRDefault="009E3DF8" w:rsidP="006E3A65">
            <w:pPr>
              <w:bidi/>
              <w:spacing w:after="0"/>
              <w:jc w:val="center"/>
              <w:rPr>
                <w:rFonts w:ascii="Sakkal Majalla" w:hAnsi="Sakkal Majalla" w:cs="Sakkal Majalla"/>
                <w:b/>
                <w:bCs/>
                <w:color w:val="FFFFFF" w:themeColor="background1"/>
                <w:sz w:val="28"/>
                <w:szCs w:val="28"/>
                <w:rtl/>
              </w:rPr>
            </w:pPr>
          </w:p>
        </w:tc>
        <w:tc>
          <w:tcPr>
            <w:tcW w:w="1798" w:type="dxa"/>
            <w:shd w:val="clear" w:color="auto" w:fill="4C3D8E"/>
            <w:vAlign w:val="center"/>
          </w:tcPr>
          <w:p w14:paraId="0E3FD7EA" w14:textId="778C15AC" w:rsidR="009E3DF8" w:rsidRPr="008F6299" w:rsidRDefault="009E3DF8"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791" w:type="dxa"/>
            <w:shd w:val="clear" w:color="auto" w:fill="4C3D8E"/>
            <w:vAlign w:val="center"/>
          </w:tcPr>
          <w:p w14:paraId="1470BF47" w14:textId="6BB35E21" w:rsidR="009E3DF8" w:rsidRPr="008F6299" w:rsidRDefault="009E3DF8"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9E3DF8" w:rsidRPr="00171C6C" w14:paraId="0CFDA128" w14:textId="799D2629" w:rsidTr="009E3DF8">
        <w:trPr>
          <w:tblCellSpacing w:w="7" w:type="dxa"/>
          <w:jc w:val="center"/>
        </w:trPr>
        <w:tc>
          <w:tcPr>
            <w:tcW w:w="11416" w:type="dxa"/>
            <w:gridSpan w:val="6"/>
            <w:shd w:val="clear" w:color="auto" w:fill="52B5C2"/>
            <w:vAlign w:val="center"/>
          </w:tcPr>
          <w:p w14:paraId="1CCDFCB1" w14:textId="7279FE76" w:rsidR="009E3DF8" w:rsidRDefault="009E3DF8" w:rsidP="006E3A65">
            <w:pPr>
              <w:bidi/>
              <w:spacing w:after="0"/>
              <w:rPr>
                <w:rFonts w:ascii="Sakkal Majalla" w:hAnsi="Sakkal Majalla" w:cs="Sakkal Majalla" w:hint="cs"/>
                <w:b/>
                <w:bCs/>
                <w:color w:val="FFFFFF" w:themeColor="background1"/>
                <w:sz w:val="28"/>
                <w:szCs w:val="28"/>
                <w:rtl/>
              </w:rPr>
            </w:pPr>
            <w:r>
              <w:rPr>
                <w:rFonts w:ascii="Sakkal Majalla" w:hAnsi="Sakkal Majalla" w:cs="Sakkal Majalla" w:hint="cs"/>
                <w:b/>
                <w:bCs/>
                <w:color w:val="FFFFFF" w:themeColor="background1"/>
                <w:sz w:val="28"/>
                <w:szCs w:val="28"/>
                <w:rtl/>
              </w:rPr>
              <w:t xml:space="preserve">أن يكون الطالب قادرا على : </w:t>
            </w:r>
          </w:p>
        </w:tc>
      </w:tr>
      <w:tr w:rsidR="009E3DF8" w:rsidRPr="00171C6C" w14:paraId="66AD43D5" w14:textId="2563C747" w:rsidTr="009E3DF8">
        <w:trPr>
          <w:tblCellSpacing w:w="7" w:type="dxa"/>
          <w:jc w:val="center"/>
        </w:trPr>
        <w:tc>
          <w:tcPr>
            <w:tcW w:w="897" w:type="dxa"/>
            <w:shd w:val="clear" w:color="auto" w:fill="52B5C2"/>
            <w:vAlign w:val="center"/>
          </w:tcPr>
          <w:p w14:paraId="747439A8" w14:textId="77777777" w:rsidR="009E3DF8" w:rsidRPr="00171C6C" w:rsidRDefault="009E3DF8"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10505" w:type="dxa"/>
            <w:gridSpan w:val="5"/>
            <w:shd w:val="clear" w:color="auto" w:fill="52B5C2"/>
          </w:tcPr>
          <w:p w14:paraId="7FE0B260" w14:textId="4733E40C" w:rsidR="009E3DF8" w:rsidRPr="00171C6C" w:rsidRDefault="009E3DF8"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المعرفة والفهم</w:t>
            </w:r>
          </w:p>
        </w:tc>
      </w:tr>
      <w:tr w:rsidR="009E3DF8" w:rsidRPr="00171C6C" w14:paraId="2E821FBF" w14:textId="6A2806EE" w:rsidTr="009E3DF8">
        <w:trPr>
          <w:tblCellSpacing w:w="7" w:type="dxa"/>
          <w:jc w:val="center"/>
        </w:trPr>
        <w:tc>
          <w:tcPr>
            <w:tcW w:w="897" w:type="dxa"/>
            <w:shd w:val="clear" w:color="auto" w:fill="D0CECE" w:themeFill="background2" w:themeFillShade="E6"/>
            <w:vAlign w:val="center"/>
          </w:tcPr>
          <w:p w14:paraId="20103120" w14:textId="77777777" w:rsidR="009E3DF8" w:rsidRPr="00171C6C" w:rsidRDefault="009E3DF8" w:rsidP="00C1012F">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D0CECE" w:themeFill="background2" w:themeFillShade="E6"/>
            <w:vAlign w:val="center"/>
          </w:tcPr>
          <w:p w14:paraId="28395DEF" w14:textId="356A357B" w:rsidR="009E3DF8" w:rsidRPr="00C1012F" w:rsidRDefault="009E3DF8" w:rsidP="00C1012F">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توضيح أحكام الإيلاء</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val="restart"/>
            <w:shd w:val="clear" w:color="auto" w:fill="F2F2F2" w:themeFill="background1" w:themeFillShade="F2"/>
          </w:tcPr>
          <w:p w14:paraId="3BD57457" w14:textId="00905154" w:rsidR="009E3DF8" w:rsidRPr="000E4058" w:rsidRDefault="009E3DF8" w:rsidP="00C1012F">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2078" w:type="dxa"/>
            <w:vMerge w:val="restart"/>
            <w:shd w:val="clear" w:color="auto" w:fill="F2F2F2" w:themeFill="background1" w:themeFillShade="F2"/>
            <w:vAlign w:val="center"/>
          </w:tcPr>
          <w:p w14:paraId="2855C90F" w14:textId="77777777" w:rsidR="009E3DF8" w:rsidRDefault="009E3DF8" w:rsidP="00C1012F">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7E0F01D0" w14:textId="77777777" w:rsidR="009E3DF8" w:rsidRDefault="009E3DF8" w:rsidP="00C1012F">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20C57FB3" w14:textId="77777777" w:rsidR="009E3DF8" w:rsidRDefault="009E3DF8" w:rsidP="00C1012F">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53C0C8AC" w14:textId="77777777" w:rsidR="009E3DF8" w:rsidRDefault="009E3DF8" w:rsidP="00C1012F">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25DF55BD" w14:textId="77777777" w:rsidR="009E3DF8" w:rsidRDefault="009E3DF8" w:rsidP="00C1012F">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03E8F2AE" w14:textId="77777777" w:rsidR="009E3DF8" w:rsidRDefault="009E3DF8" w:rsidP="00C1012F">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1AB2A779" w14:textId="77777777" w:rsidR="009E3DF8" w:rsidRDefault="009E3DF8" w:rsidP="00C1012F">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52CF9184" w:rsidR="009E3DF8" w:rsidRPr="000E4058" w:rsidRDefault="009E3DF8" w:rsidP="00C1012F">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798" w:type="dxa"/>
            <w:vMerge w:val="restart"/>
            <w:shd w:val="clear" w:color="auto" w:fill="F2F2F2" w:themeFill="background1" w:themeFillShade="F2"/>
            <w:vAlign w:val="center"/>
          </w:tcPr>
          <w:p w14:paraId="4119A619" w14:textId="77777777" w:rsidR="009E3DF8" w:rsidRDefault="009E3DF8" w:rsidP="00C1012F">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 </w:t>
            </w:r>
            <w:r>
              <w:rPr>
                <w:rStyle w:val="normaltextrun"/>
                <w:rFonts w:ascii="Traditional Arabic" w:hAnsi="Traditional Arabic" w:cs="Traditional Arabic"/>
                <w:color w:val="000000"/>
                <w:sz w:val="28"/>
                <w:szCs w:val="28"/>
                <w:rtl/>
              </w:rPr>
              <w:t>الاختبار الشفوي.</w:t>
            </w:r>
            <w:r>
              <w:rPr>
                <w:rStyle w:val="eop"/>
                <w:rFonts w:ascii="Traditional Arabic" w:hAnsi="Traditional Arabic" w:cs="Traditional Arabic"/>
                <w:color w:val="000000"/>
                <w:sz w:val="28"/>
                <w:szCs w:val="28"/>
                <w:rtl/>
              </w:rPr>
              <w:t> </w:t>
            </w:r>
          </w:p>
          <w:p w14:paraId="1005E401" w14:textId="77777777" w:rsidR="009E3DF8" w:rsidRDefault="009E3DF8" w:rsidP="00C1012F">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تقييم الواجبات المنزلية وال</w:t>
            </w:r>
            <w:r>
              <w:rPr>
                <w:rStyle w:val="normaltextrun"/>
                <w:rFonts w:ascii="Traditional Arabic" w:hAnsi="Traditional Arabic" w:cs="Traditional Arabic" w:hint="cs"/>
                <w:color w:val="000000"/>
                <w:sz w:val="28"/>
                <w:szCs w:val="28"/>
                <w:rtl/>
              </w:rPr>
              <w:t>تكاليف</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4D08B016" w14:textId="77777777" w:rsidR="009E3DF8" w:rsidRDefault="009E3DF8" w:rsidP="00C1012F">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الأقران.</w:t>
            </w:r>
            <w:r>
              <w:rPr>
                <w:rStyle w:val="eop"/>
                <w:rFonts w:ascii="Traditional Arabic" w:hAnsi="Traditional Arabic" w:cs="Traditional Arabic"/>
                <w:color w:val="000000"/>
                <w:sz w:val="28"/>
                <w:szCs w:val="28"/>
                <w:rtl/>
              </w:rPr>
              <w:t> </w:t>
            </w:r>
          </w:p>
          <w:p w14:paraId="61581EE5" w14:textId="77777777" w:rsidR="009E3DF8" w:rsidRDefault="009E3DF8" w:rsidP="00C1012F">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إعادة الطالب إلقاء المادة العلمية.</w:t>
            </w:r>
            <w:r>
              <w:rPr>
                <w:rStyle w:val="eop"/>
                <w:rFonts w:ascii="Traditional Arabic" w:hAnsi="Traditional Arabic" w:cs="Traditional Arabic"/>
                <w:color w:val="000000"/>
                <w:sz w:val="28"/>
                <w:szCs w:val="28"/>
                <w:rtl/>
              </w:rPr>
              <w:t> </w:t>
            </w:r>
          </w:p>
          <w:p w14:paraId="0CA62E68" w14:textId="77777777" w:rsidR="009E3DF8" w:rsidRPr="00265C47" w:rsidRDefault="009E3DF8" w:rsidP="00C1012F">
            <w:pPr>
              <w:pStyle w:val="paragraph"/>
              <w:bidi/>
              <w:spacing w:before="0" w:beforeAutospacing="0" w:after="0" w:afterAutospacing="0"/>
              <w:textAlignment w:val="baseline"/>
              <w:rPr>
                <w:rStyle w:val="normaltextrun"/>
                <w:color w:val="000000"/>
                <w:sz w:val="18"/>
                <w:szCs w:val="18"/>
                <w:rtl/>
              </w:rPr>
            </w:pPr>
            <w:r>
              <w:rPr>
                <w:rStyle w:val="eop"/>
                <w:rFonts w:hint="cs"/>
                <w:color w:val="000000"/>
                <w:rtl/>
              </w:rPr>
              <w:t>-</w:t>
            </w:r>
            <w:r w:rsidRPr="00265C47">
              <w:rPr>
                <w:rStyle w:val="normaltextrun"/>
                <w:rFonts w:ascii="Traditional Arabic" w:hAnsi="Traditional Arabic" w:cs="Traditional Arabic"/>
                <w:sz w:val="28"/>
                <w:szCs w:val="28"/>
                <w:rtl/>
              </w:rPr>
              <w:t> </w:t>
            </w:r>
            <w:r w:rsidRPr="00265C47">
              <w:rPr>
                <w:rStyle w:val="normaltextrun"/>
                <w:rFonts w:ascii="Traditional Arabic" w:hAnsi="Traditional Arabic" w:cs="Traditional Arabic" w:hint="cs"/>
                <w:sz w:val="28"/>
                <w:szCs w:val="28"/>
                <w:rtl/>
              </w:rPr>
              <w:t xml:space="preserve"> الملاحظة ( وفق نموذج محدد)</w:t>
            </w:r>
          </w:p>
          <w:p w14:paraId="5E4EFEE1" w14:textId="77777777" w:rsidR="009E3DF8" w:rsidRDefault="009E3DF8" w:rsidP="00C1012F">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hint="cs"/>
                <w:b/>
                <w:bCs/>
                <w:sz w:val="28"/>
                <w:szCs w:val="28"/>
                <w:rtl/>
              </w:rPr>
              <w:t>-</w:t>
            </w:r>
            <w:r>
              <w:rPr>
                <w:rStyle w:val="normaltextrun"/>
                <w:rFonts w:ascii="Traditional Arabic" w:hAnsi="Traditional Arabic" w:cs="Traditional Arabic"/>
                <w:sz w:val="28"/>
                <w:szCs w:val="28"/>
                <w:rtl/>
              </w:rPr>
              <w:t>الاختبار التحريري.</w:t>
            </w:r>
            <w:r>
              <w:rPr>
                <w:rStyle w:val="eop"/>
                <w:rFonts w:ascii="Traditional Arabic" w:hAnsi="Traditional Arabic" w:cs="Traditional Arabic"/>
                <w:sz w:val="28"/>
                <w:szCs w:val="28"/>
                <w:rtl/>
              </w:rPr>
              <w:t> </w:t>
            </w:r>
          </w:p>
          <w:p w14:paraId="6520985D" w14:textId="000E5684" w:rsidR="009E3DF8" w:rsidRPr="000E4058" w:rsidRDefault="009E3DF8" w:rsidP="00C1012F">
            <w:pPr>
              <w:bidi/>
              <w:spacing w:after="0"/>
              <w:jc w:val="lowKashida"/>
              <w:rPr>
                <w:rFonts w:ascii="Sakkal Majalla" w:hAnsi="Sakkal Majalla" w:cs="Sakkal Majalla"/>
                <w:b/>
                <w:bCs/>
                <w:sz w:val="24"/>
                <w:szCs w:val="24"/>
              </w:rPr>
            </w:pPr>
          </w:p>
        </w:tc>
        <w:tc>
          <w:tcPr>
            <w:tcW w:w="1791" w:type="dxa"/>
            <w:vMerge w:val="restart"/>
            <w:shd w:val="clear" w:color="auto" w:fill="F2F2F2" w:themeFill="background1" w:themeFillShade="F2"/>
          </w:tcPr>
          <w:p w14:paraId="52517285" w14:textId="77777777"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b/>
                <w:bCs/>
                <w:color w:val="000000"/>
                <w:sz w:val="28"/>
                <w:szCs w:val="28"/>
                <w:rtl/>
              </w:rPr>
              <w:t xml:space="preserve">- </w:t>
            </w:r>
            <w:r w:rsidRPr="007F4F05">
              <w:rPr>
                <w:rStyle w:val="normaltextrun"/>
                <w:rFonts w:ascii="Traditional Arabic" w:hAnsi="Traditional Arabic" w:cs="Traditional Arabic"/>
                <w:color w:val="000000"/>
                <w:sz w:val="28"/>
                <w:szCs w:val="28"/>
                <w:rtl/>
              </w:rPr>
              <w:t xml:space="preserve">استطلاعات آراء أعضاء الهيئة الأكاديمية </w:t>
            </w:r>
          </w:p>
          <w:p w14:paraId="19A34ACF" w14:textId="246F9D86"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 xml:space="preserve">-استطلاعات         آراء الطلبة المتوقع تخرجهم </w:t>
            </w:r>
          </w:p>
          <w:p w14:paraId="2879AFA8" w14:textId="68FAE7A2"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 xml:space="preserve">-تقديرات   الطلبة عند التخرج </w:t>
            </w:r>
          </w:p>
          <w:p w14:paraId="1C9ED49F" w14:textId="5F548C4F" w:rsidR="009E3DF8" w:rsidRDefault="009E3DF8" w:rsidP="009E3DF8">
            <w:pPr>
              <w:pStyle w:val="paragraph"/>
              <w:bidi/>
              <w:spacing w:before="0" w:beforeAutospacing="0" w:after="0" w:afterAutospacing="0"/>
              <w:textAlignment w:val="baseline"/>
              <w:rPr>
                <w:rStyle w:val="normaltextrun"/>
                <w:rFonts w:ascii="Traditional Arabic" w:hAnsi="Traditional Arabic" w:cs="Traditional Arabic" w:hint="cs"/>
                <w:b/>
                <w:bCs/>
                <w:color w:val="000000"/>
                <w:sz w:val="28"/>
                <w:szCs w:val="28"/>
                <w:rtl/>
              </w:rPr>
            </w:pPr>
            <w:r w:rsidRPr="007F4F05">
              <w:rPr>
                <w:rStyle w:val="normaltextrun"/>
                <w:rFonts w:ascii="Traditional Arabic" w:hAnsi="Traditional Arabic" w:cs="Traditional Arabic"/>
                <w:color w:val="000000"/>
                <w:sz w:val="28"/>
                <w:szCs w:val="28"/>
                <w:rtl/>
              </w:rPr>
              <w:t>استطلاع آراء جهات التوظيف</w:t>
            </w:r>
          </w:p>
        </w:tc>
      </w:tr>
      <w:tr w:rsidR="009E3DF8" w:rsidRPr="00171C6C" w14:paraId="768CEEF6" w14:textId="144F8A6B" w:rsidTr="009E3DF8">
        <w:trPr>
          <w:tblCellSpacing w:w="7" w:type="dxa"/>
          <w:jc w:val="center"/>
        </w:trPr>
        <w:tc>
          <w:tcPr>
            <w:tcW w:w="897" w:type="dxa"/>
            <w:shd w:val="clear" w:color="auto" w:fill="D0CECE" w:themeFill="background2" w:themeFillShade="E6"/>
            <w:vAlign w:val="center"/>
          </w:tcPr>
          <w:p w14:paraId="5108B4CF" w14:textId="77777777" w:rsidR="009E3DF8" w:rsidRPr="00171C6C" w:rsidRDefault="009E3DF8" w:rsidP="006E3A6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0CECE" w:themeFill="background2" w:themeFillShade="E6"/>
            <w:vAlign w:val="center"/>
          </w:tcPr>
          <w:p w14:paraId="560D3B8B" w14:textId="6653C2A1"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توضيح أحكام الظهار</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shd w:val="clear" w:color="auto" w:fill="D9D9D9" w:themeFill="background1" w:themeFillShade="D9"/>
          </w:tcPr>
          <w:p w14:paraId="54B2353C" w14:textId="77777777" w:rsidR="009E3DF8" w:rsidRPr="000E4058" w:rsidRDefault="009E3DF8" w:rsidP="006E3A65">
            <w:pPr>
              <w:bidi/>
              <w:spacing w:after="0"/>
              <w:jc w:val="lowKashida"/>
              <w:rPr>
                <w:rFonts w:ascii="Sakkal Majalla" w:hAnsi="Sakkal Majalla" w:cs="Sakkal Majalla"/>
                <w:b/>
                <w:bCs/>
                <w:sz w:val="24"/>
                <w:szCs w:val="24"/>
              </w:rPr>
            </w:pPr>
          </w:p>
        </w:tc>
        <w:tc>
          <w:tcPr>
            <w:tcW w:w="2078" w:type="dxa"/>
            <w:vMerge/>
            <w:shd w:val="clear" w:color="auto" w:fill="D9D9D9" w:themeFill="background1" w:themeFillShade="D9"/>
            <w:vAlign w:val="center"/>
          </w:tcPr>
          <w:p w14:paraId="53B134A8"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503E0685"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4A7DD641"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750AAE41" w14:textId="58915BF8" w:rsidTr="009E3DF8">
        <w:trPr>
          <w:tblCellSpacing w:w="7" w:type="dxa"/>
          <w:jc w:val="center"/>
        </w:trPr>
        <w:tc>
          <w:tcPr>
            <w:tcW w:w="897" w:type="dxa"/>
            <w:shd w:val="clear" w:color="auto" w:fill="D0CECE" w:themeFill="background2" w:themeFillShade="E6"/>
            <w:vAlign w:val="center"/>
          </w:tcPr>
          <w:p w14:paraId="2130EF72" w14:textId="59B27CB4"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1.3</w:t>
            </w:r>
          </w:p>
        </w:tc>
        <w:tc>
          <w:tcPr>
            <w:tcW w:w="2311" w:type="dxa"/>
            <w:shd w:val="clear" w:color="auto" w:fill="D0CECE" w:themeFill="background2" w:themeFillShade="E6"/>
            <w:vAlign w:val="center"/>
          </w:tcPr>
          <w:p w14:paraId="6D5EA999" w14:textId="4B25BF04"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وضيح أحكام اللعان</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shd w:val="clear" w:color="auto" w:fill="D9D9D9" w:themeFill="background1" w:themeFillShade="D9"/>
          </w:tcPr>
          <w:p w14:paraId="639D53D5" w14:textId="77777777" w:rsidR="009E3DF8" w:rsidRPr="000E4058" w:rsidRDefault="009E3DF8" w:rsidP="006E3A65">
            <w:pPr>
              <w:bidi/>
              <w:spacing w:after="0"/>
              <w:jc w:val="lowKashida"/>
              <w:rPr>
                <w:rFonts w:ascii="Sakkal Majalla" w:hAnsi="Sakkal Majalla" w:cs="Sakkal Majalla"/>
                <w:b/>
                <w:bCs/>
                <w:sz w:val="24"/>
                <w:szCs w:val="24"/>
              </w:rPr>
            </w:pPr>
          </w:p>
        </w:tc>
        <w:tc>
          <w:tcPr>
            <w:tcW w:w="2078" w:type="dxa"/>
            <w:vMerge/>
            <w:shd w:val="clear" w:color="auto" w:fill="D9D9D9" w:themeFill="background1" w:themeFillShade="D9"/>
            <w:vAlign w:val="center"/>
          </w:tcPr>
          <w:p w14:paraId="25A5F8F5"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6B4C9C07"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5B82298F"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4FD4408A" w14:textId="2B814571" w:rsidTr="009E3DF8">
        <w:trPr>
          <w:tblCellSpacing w:w="7" w:type="dxa"/>
          <w:jc w:val="center"/>
        </w:trPr>
        <w:tc>
          <w:tcPr>
            <w:tcW w:w="897" w:type="dxa"/>
            <w:shd w:val="clear" w:color="auto" w:fill="D0CECE" w:themeFill="background2" w:themeFillShade="E6"/>
            <w:vAlign w:val="center"/>
          </w:tcPr>
          <w:p w14:paraId="6671C0FF" w14:textId="7EE3478C"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1.4</w:t>
            </w:r>
          </w:p>
        </w:tc>
        <w:tc>
          <w:tcPr>
            <w:tcW w:w="2311" w:type="dxa"/>
            <w:shd w:val="clear" w:color="auto" w:fill="D0CECE" w:themeFill="background2" w:themeFillShade="E6"/>
            <w:vAlign w:val="center"/>
          </w:tcPr>
          <w:p w14:paraId="3505EFCC" w14:textId="7FD8CD2D"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توضيح أحكام العدد والإحداد</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shd w:val="clear" w:color="auto" w:fill="D9D9D9" w:themeFill="background1" w:themeFillShade="D9"/>
          </w:tcPr>
          <w:p w14:paraId="3FCD33EF" w14:textId="77777777" w:rsidR="009E3DF8" w:rsidRPr="000E4058" w:rsidRDefault="009E3DF8" w:rsidP="006E3A65">
            <w:pPr>
              <w:bidi/>
              <w:spacing w:after="0"/>
              <w:jc w:val="lowKashida"/>
              <w:rPr>
                <w:rFonts w:ascii="Sakkal Majalla" w:hAnsi="Sakkal Majalla" w:cs="Sakkal Majalla"/>
                <w:b/>
                <w:bCs/>
                <w:sz w:val="24"/>
                <w:szCs w:val="24"/>
              </w:rPr>
            </w:pPr>
          </w:p>
        </w:tc>
        <w:tc>
          <w:tcPr>
            <w:tcW w:w="2078" w:type="dxa"/>
            <w:vMerge/>
            <w:shd w:val="clear" w:color="auto" w:fill="D9D9D9" w:themeFill="background1" w:themeFillShade="D9"/>
            <w:vAlign w:val="center"/>
          </w:tcPr>
          <w:p w14:paraId="3E4E34F6"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595292BD"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1951C882"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054F1B4D" w14:textId="7185EF80" w:rsidTr="009E3DF8">
        <w:trPr>
          <w:tblCellSpacing w:w="7" w:type="dxa"/>
          <w:jc w:val="center"/>
        </w:trPr>
        <w:tc>
          <w:tcPr>
            <w:tcW w:w="897" w:type="dxa"/>
            <w:shd w:val="clear" w:color="auto" w:fill="D0CECE" w:themeFill="background2" w:themeFillShade="E6"/>
            <w:vAlign w:val="center"/>
          </w:tcPr>
          <w:p w14:paraId="38ABBAB5" w14:textId="7FBF71EA"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1.5</w:t>
            </w:r>
          </w:p>
        </w:tc>
        <w:tc>
          <w:tcPr>
            <w:tcW w:w="2311" w:type="dxa"/>
            <w:shd w:val="clear" w:color="auto" w:fill="D0CECE" w:themeFill="background2" w:themeFillShade="E6"/>
            <w:vAlign w:val="center"/>
          </w:tcPr>
          <w:p w14:paraId="2F267424" w14:textId="59A396D5"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تحديد الرضاع المحرِّم وآثاره</w:t>
            </w:r>
            <w:r w:rsidRPr="00C1012F">
              <w:rPr>
                <w:rStyle w:val="normaltextrun"/>
                <w:rFonts w:ascii="Traditional Arabic" w:hAnsi="Traditional Arabic" w:cs="Traditional Arabic"/>
                <w:color w:val="000000"/>
                <w:sz w:val="28"/>
                <w:szCs w:val="28"/>
                <w:highlight w:val="lightGray"/>
                <w:shd w:val="clear" w:color="auto" w:fill="FFFFFF"/>
              </w:rPr>
              <w:t>. </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shd w:val="clear" w:color="auto" w:fill="D9D9D9" w:themeFill="background1" w:themeFillShade="D9"/>
          </w:tcPr>
          <w:p w14:paraId="7142605E" w14:textId="77777777" w:rsidR="009E3DF8" w:rsidRPr="000E4058" w:rsidRDefault="009E3DF8" w:rsidP="006E3A65">
            <w:pPr>
              <w:bidi/>
              <w:spacing w:after="0"/>
              <w:jc w:val="lowKashida"/>
              <w:rPr>
                <w:rFonts w:ascii="Sakkal Majalla" w:hAnsi="Sakkal Majalla" w:cs="Sakkal Majalla"/>
                <w:b/>
                <w:bCs/>
                <w:sz w:val="24"/>
                <w:szCs w:val="24"/>
              </w:rPr>
            </w:pPr>
          </w:p>
        </w:tc>
        <w:tc>
          <w:tcPr>
            <w:tcW w:w="2078" w:type="dxa"/>
            <w:vMerge/>
            <w:shd w:val="clear" w:color="auto" w:fill="D9D9D9" w:themeFill="background1" w:themeFillShade="D9"/>
            <w:vAlign w:val="center"/>
          </w:tcPr>
          <w:p w14:paraId="1A77E771"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04F6A61B"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3A41FE42"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78A4A5B7" w14:textId="10C3EE17" w:rsidTr="009E3DF8">
        <w:trPr>
          <w:tblCellSpacing w:w="7" w:type="dxa"/>
          <w:jc w:val="center"/>
        </w:trPr>
        <w:tc>
          <w:tcPr>
            <w:tcW w:w="897" w:type="dxa"/>
            <w:shd w:val="clear" w:color="auto" w:fill="D0CECE" w:themeFill="background2" w:themeFillShade="E6"/>
            <w:vAlign w:val="center"/>
          </w:tcPr>
          <w:p w14:paraId="47EAD386" w14:textId="33076B42"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1.6</w:t>
            </w:r>
          </w:p>
        </w:tc>
        <w:tc>
          <w:tcPr>
            <w:tcW w:w="2311" w:type="dxa"/>
            <w:shd w:val="clear" w:color="auto" w:fill="D0CECE" w:themeFill="background2" w:themeFillShade="E6"/>
            <w:vAlign w:val="center"/>
          </w:tcPr>
          <w:p w14:paraId="16C189D5" w14:textId="294AA070"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تحديد النفقات الواجبة وأحكام كل نوع منها</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shd w:val="clear" w:color="auto" w:fill="D9D9D9" w:themeFill="background1" w:themeFillShade="D9"/>
          </w:tcPr>
          <w:p w14:paraId="19D1752A" w14:textId="77777777" w:rsidR="009E3DF8" w:rsidRPr="000E4058" w:rsidRDefault="009E3DF8" w:rsidP="006E3A65">
            <w:pPr>
              <w:bidi/>
              <w:spacing w:after="0"/>
              <w:jc w:val="lowKashida"/>
              <w:rPr>
                <w:rFonts w:ascii="Sakkal Majalla" w:hAnsi="Sakkal Majalla" w:cs="Sakkal Majalla"/>
                <w:b/>
                <w:bCs/>
                <w:sz w:val="24"/>
                <w:szCs w:val="24"/>
              </w:rPr>
            </w:pPr>
          </w:p>
        </w:tc>
        <w:tc>
          <w:tcPr>
            <w:tcW w:w="2078" w:type="dxa"/>
            <w:vMerge/>
            <w:shd w:val="clear" w:color="auto" w:fill="D9D9D9" w:themeFill="background1" w:themeFillShade="D9"/>
            <w:vAlign w:val="center"/>
          </w:tcPr>
          <w:p w14:paraId="13889C5C"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7AE32F90"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4791A01A"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6FD9320F" w14:textId="38B7E4AE" w:rsidTr="009E3DF8">
        <w:trPr>
          <w:tblCellSpacing w:w="7" w:type="dxa"/>
          <w:jc w:val="center"/>
        </w:trPr>
        <w:tc>
          <w:tcPr>
            <w:tcW w:w="897" w:type="dxa"/>
            <w:shd w:val="clear" w:color="auto" w:fill="D0CECE" w:themeFill="background2" w:themeFillShade="E6"/>
            <w:vAlign w:val="center"/>
          </w:tcPr>
          <w:p w14:paraId="17B83A9F" w14:textId="4A056A56"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1.7</w:t>
            </w:r>
          </w:p>
        </w:tc>
        <w:tc>
          <w:tcPr>
            <w:tcW w:w="2311" w:type="dxa"/>
            <w:shd w:val="clear" w:color="auto" w:fill="D0CECE" w:themeFill="background2" w:themeFillShade="E6"/>
            <w:vAlign w:val="center"/>
          </w:tcPr>
          <w:p w14:paraId="11ADA4EE" w14:textId="200B3A3E"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توضيح أحكام الحضانة</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vMerge/>
            <w:shd w:val="clear" w:color="auto" w:fill="F2F2F2" w:themeFill="background1" w:themeFillShade="F2"/>
          </w:tcPr>
          <w:p w14:paraId="4D9CF6A8" w14:textId="77777777" w:rsidR="009E3DF8" w:rsidRPr="000E4058" w:rsidRDefault="009E3DF8" w:rsidP="006E3A65">
            <w:pPr>
              <w:bidi/>
              <w:spacing w:after="0"/>
              <w:jc w:val="lowKashida"/>
              <w:rPr>
                <w:rFonts w:ascii="Sakkal Majalla" w:hAnsi="Sakkal Majalla" w:cs="Sakkal Majalla"/>
                <w:b/>
                <w:bCs/>
                <w:sz w:val="24"/>
                <w:szCs w:val="24"/>
              </w:rPr>
            </w:pPr>
          </w:p>
        </w:tc>
        <w:tc>
          <w:tcPr>
            <w:tcW w:w="2078" w:type="dxa"/>
            <w:vMerge/>
            <w:shd w:val="clear" w:color="auto" w:fill="F2F2F2" w:themeFill="background1" w:themeFillShade="F2"/>
            <w:vAlign w:val="center"/>
          </w:tcPr>
          <w:p w14:paraId="19AF6DB7"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F2F2F2" w:themeFill="background1" w:themeFillShade="F2"/>
            <w:vAlign w:val="center"/>
          </w:tcPr>
          <w:p w14:paraId="7A10C16B"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tcPr>
          <w:p w14:paraId="01CCBBE2"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6ECE3C3F" w14:textId="26508A52" w:rsidTr="009E3DF8">
        <w:trPr>
          <w:tblCellSpacing w:w="7" w:type="dxa"/>
          <w:jc w:val="center"/>
        </w:trPr>
        <w:tc>
          <w:tcPr>
            <w:tcW w:w="897" w:type="dxa"/>
            <w:shd w:val="clear" w:color="auto" w:fill="52B5C2"/>
            <w:vAlign w:val="center"/>
          </w:tcPr>
          <w:p w14:paraId="7A6263F4" w14:textId="77777777" w:rsidR="009E3DF8" w:rsidRPr="00171C6C" w:rsidRDefault="009E3DF8"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700" w:type="dxa"/>
            <w:gridSpan w:val="4"/>
            <w:shd w:val="clear" w:color="auto" w:fill="52B5C2"/>
          </w:tcPr>
          <w:p w14:paraId="2BA1873F" w14:textId="77777777" w:rsidR="009E3DF8" w:rsidRPr="00171C6C" w:rsidRDefault="009E3DF8"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c>
          <w:tcPr>
            <w:tcW w:w="1791" w:type="dxa"/>
            <w:shd w:val="clear" w:color="auto" w:fill="52B5C2"/>
          </w:tcPr>
          <w:p w14:paraId="7AD72EA0" w14:textId="77777777" w:rsidR="009E3DF8" w:rsidRPr="00171C6C" w:rsidRDefault="009E3DF8" w:rsidP="006E3A65">
            <w:pPr>
              <w:bidi/>
              <w:spacing w:after="0"/>
              <w:rPr>
                <w:rFonts w:ascii="Sakkal Majalla" w:hAnsi="Sakkal Majalla" w:cs="Sakkal Majalla"/>
                <w:b/>
                <w:bCs/>
                <w:color w:val="FFFFFF" w:themeColor="background1"/>
                <w:sz w:val="28"/>
                <w:szCs w:val="28"/>
                <w:rtl/>
              </w:rPr>
            </w:pPr>
          </w:p>
        </w:tc>
      </w:tr>
      <w:tr w:rsidR="009E3DF8" w:rsidRPr="00171C6C" w14:paraId="7E4151D5" w14:textId="2C24A1DE" w:rsidTr="009E3DF8">
        <w:trPr>
          <w:tblCellSpacing w:w="7" w:type="dxa"/>
          <w:jc w:val="center"/>
        </w:trPr>
        <w:tc>
          <w:tcPr>
            <w:tcW w:w="897" w:type="dxa"/>
            <w:shd w:val="clear" w:color="auto" w:fill="F2F2F2" w:themeFill="background1" w:themeFillShade="F2"/>
            <w:vAlign w:val="center"/>
          </w:tcPr>
          <w:p w14:paraId="78EA3E36" w14:textId="77777777" w:rsidR="009E3DF8" w:rsidRPr="00171C6C" w:rsidRDefault="009E3DF8" w:rsidP="00C1012F">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2.1</w:t>
            </w:r>
          </w:p>
        </w:tc>
        <w:tc>
          <w:tcPr>
            <w:tcW w:w="2311" w:type="dxa"/>
            <w:shd w:val="clear" w:color="auto" w:fill="D9D9D9" w:themeFill="background1" w:themeFillShade="D9"/>
          </w:tcPr>
          <w:p w14:paraId="4D618B3D" w14:textId="56663E5E" w:rsidR="009E3DF8" w:rsidRPr="000E4058" w:rsidRDefault="009E3DF8" w:rsidP="00C1012F">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تحليل النصوص الفقهية </w:t>
            </w:r>
            <w:r>
              <w:rPr>
                <w:rStyle w:val="normaltextrun"/>
                <w:rFonts w:ascii="Traditional Arabic" w:hAnsi="Traditional Arabic" w:cs="Traditional Arabic"/>
                <w:b/>
                <w:bCs/>
                <w:sz w:val="28"/>
                <w:szCs w:val="28"/>
                <w:rtl/>
              </w:rPr>
              <w:t>بما يثري الملكة الاستنباطية.</w:t>
            </w:r>
            <w:r>
              <w:rPr>
                <w:rStyle w:val="eop"/>
                <w:rFonts w:ascii="Traditional Arabic" w:hAnsi="Traditional Arabic" w:cs="Traditional Arabic"/>
                <w:sz w:val="28"/>
                <w:szCs w:val="28"/>
                <w:rtl/>
              </w:rPr>
              <w:t> </w:t>
            </w:r>
          </w:p>
        </w:tc>
        <w:tc>
          <w:tcPr>
            <w:tcW w:w="2471" w:type="dxa"/>
            <w:shd w:val="clear" w:color="auto" w:fill="F2F2F2" w:themeFill="background1" w:themeFillShade="F2"/>
          </w:tcPr>
          <w:p w14:paraId="3227731C" w14:textId="517D8415" w:rsidR="009E3DF8" w:rsidRPr="000E4058" w:rsidRDefault="009E3DF8" w:rsidP="00C1012F">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م1</w:t>
            </w:r>
          </w:p>
        </w:tc>
        <w:tc>
          <w:tcPr>
            <w:tcW w:w="2078" w:type="dxa"/>
            <w:vMerge w:val="restart"/>
            <w:shd w:val="clear" w:color="auto" w:fill="D9D9D9" w:themeFill="background1" w:themeFillShade="D9"/>
            <w:vAlign w:val="center"/>
          </w:tcPr>
          <w:p w14:paraId="5F9B5767"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ــــ الحوار والنقاش. </w:t>
            </w:r>
          </w:p>
          <w:p w14:paraId="657504A0"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ــــ التدريس القائم على البحث.</w:t>
            </w:r>
          </w:p>
          <w:p w14:paraId="553F51C7"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ــــ التعليم التعاوني. </w:t>
            </w:r>
          </w:p>
          <w:p w14:paraId="79312F75"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ــــ تحليل النصوص.</w:t>
            </w:r>
          </w:p>
          <w:p w14:paraId="6EF6987B"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-حل المشكلات</w:t>
            </w:r>
          </w:p>
          <w:p w14:paraId="0544A5FE"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-العصف الذهني.</w:t>
            </w:r>
          </w:p>
          <w:p w14:paraId="35A0A5C4"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-التعلم بالاكتشاف .</w:t>
            </w:r>
          </w:p>
          <w:p w14:paraId="6F041549"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-الفصل المقلوب.</w:t>
            </w:r>
          </w:p>
          <w:p w14:paraId="0AB17D7F"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-الزيارات الميدانية.</w:t>
            </w:r>
          </w:p>
          <w:p w14:paraId="56281ADF"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w:t>
            </w:r>
            <w:proofErr w:type="spellStart"/>
            <w:r w:rsidRPr="007A0DBC">
              <w:rPr>
                <w:rStyle w:val="normaltextrun"/>
                <w:rFonts w:ascii="Traditional Arabic" w:hAnsi="Traditional Arabic" w:cs="Traditional Arabic"/>
                <w:color w:val="000000"/>
                <w:sz w:val="28"/>
                <w:szCs w:val="28"/>
                <w:rtl/>
              </w:rPr>
              <w:t>التدرس</w:t>
            </w:r>
            <w:proofErr w:type="spellEnd"/>
            <w:r w:rsidRPr="007A0DBC">
              <w:rPr>
                <w:rStyle w:val="normaltextrun"/>
                <w:rFonts w:ascii="Traditional Arabic" w:hAnsi="Traditional Arabic" w:cs="Traditional Arabic"/>
                <w:color w:val="000000"/>
                <w:sz w:val="28"/>
                <w:szCs w:val="28"/>
                <w:rtl/>
              </w:rPr>
              <w:t xml:space="preserve"> المصغر.</w:t>
            </w:r>
          </w:p>
          <w:p w14:paraId="5B9BBD85"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-التعلم القائم على المشروعات </w:t>
            </w:r>
          </w:p>
          <w:p w14:paraId="00C26F5D"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-العروض التقديمية.</w:t>
            </w:r>
          </w:p>
          <w:p w14:paraId="3E36E04F"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-دراسة الحالة.</w:t>
            </w:r>
          </w:p>
          <w:p w14:paraId="5A47FFE7" w14:textId="77777777" w:rsidR="009E3DF8" w:rsidRPr="007A0DBC" w:rsidRDefault="009E3DF8" w:rsidP="00C1012F">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 المحاضرات الصفية.  </w:t>
            </w:r>
          </w:p>
          <w:p w14:paraId="2E77CBBF" w14:textId="79F5A3D7" w:rsidR="009E3DF8" w:rsidRPr="000E4058" w:rsidRDefault="009E3DF8" w:rsidP="00C1012F">
            <w:pPr>
              <w:bidi/>
              <w:spacing w:after="0"/>
              <w:jc w:val="lowKashida"/>
              <w:rPr>
                <w:rFonts w:ascii="Sakkal Majalla" w:hAnsi="Sakkal Majalla" w:cs="Sakkal Majalla"/>
                <w:b/>
                <w:bCs/>
                <w:sz w:val="24"/>
                <w:szCs w:val="24"/>
              </w:rPr>
            </w:pPr>
          </w:p>
        </w:tc>
        <w:tc>
          <w:tcPr>
            <w:tcW w:w="1798" w:type="dxa"/>
            <w:vMerge w:val="restart"/>
            <w:shd w:val="clear" w:color="auto" w:fill="D9D9D9" w:themeFill="background1" w:themeFillShade="D9"/>
            <w:vAlign w:val="center"/>
          </w:tcPr>
          <w:p w14:paraId="563D63B6" w14:textId="77777777" w:rsidR="009E3DF8" w:rsidRDefault="009E3DF8" w:rsidP="00C1012F">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الاختبار الشفوي.</w:t>
            </w:r>
          </w:p>
          <w:p w14:paraId="0C271A8E" w14:textId="77777777" w:rsidR="009E3DF8" w:rsidRDefault="009E3DF8" w:rsidP="00C1012F">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الاختبار التحريري .</w:t>
            </w:r>
          </w:p>
          <w:p w14:paraId="53328078" w14:textId="77777777" w:rsidR="009E3DF8" w:rsidRDefault="009E3DF8" w:rsidP="00C1012F">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التقييم الذاتي وتقييم الأقران.</w:t>
            </w:r>
          </w:p>
          <w:p w14:paraId="53774EFD" w14:textId="77777777" w:rsidR="009E3DF8" w:rsidRPr="007A0DBC" w:rsidRDefault="009E3DF8" w:rsidP="00C1012F">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تقييم العروض التقديمية.</w:t>
            </w:r>
            <w:r>
              <w:rPr>
                <w:rStyle w:val="eop"/>
                <w:rFonts w:ascii="Traditional Arabic" w:hAnsi="Traditional Arabic" w:cs="Traditional Arabic"/>
                <w:color w:val="000000"/>
                <w:sz w:val="28"/>
                <w:szCs w:val="28"/>
                <w:rtl/>
              </w:rPr>
              <w:t> </w:t>
            </w:r>
          </w:p>
          <w:p w14:paraId="231E201F" w14:textId="77777777" w:rsidR="009E3DF8" w:rsidRDefault="009E3DF8" w:rsidP="00C1012F">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تقييم البحوث العلمية </w:t>
            </w:r>
          </w:p>
          <w:p w14:paraId="55C3016E" w14:textId="77777777" w:rsidR="009E3DF8" w:rsidRDefault="009E3DF8" w:rsidP="00C1012F">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hint="cs"/>
                <w:color w:val="000000"/>
                <w:sz w:val="28"/>
                <w:szCs w:val="28"/>
                <w:rtl/>
              </w:rPr>
              <w:t>-أسئلة المناقشات الصفية.</w:t>
            </w:r>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351AAD55" w14:textId="77777777" w:rsidR="009E3DF8" w:rsidRDefault="009E3DF8" w:rsidP="00C1012F">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 الملاحظة وفق </w:t>
            </w:r>
            <w:r>
              <w:rPr>
                <w:rStyle w:val="normaltextrun"/>
                <w:rFonts w:ascii="Traditional Arabic" w:hAnsi="Traditional Arabic" w:cs="Traditional Arabic"/>
                <w:color w:val="000000"/>
                <w:sz w:val="28"/>
                <w:szCs w:val="28"/>
                <w:rtl/>
              </w:rPr>
              <w:t>نموذج م</w:t>
            </w:r>
            <w:r>
              <w:rPr>
                <w:rStyle w:val="normaltextrun"/>
                <w:rFonts w:ascii="Traditional Arabic" w:hAnsi="Traditional Arabic" w:cs="Traditional Arabic" w:hint="cs"/>
                <w:color w:val="000000"/>
                <w:sz w:val="28"/>
                <w:szCs w:val="28"/>
                <w:rtl/>
              </w:rPr>
              <w:t>حدد</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44D0184E" w14:textId="173137FB" w:rsidR="009E3DF8" w:rsidRPr="000E4058" w:rsidRDefault="009E3DF8" w:rsidP="00C1012F">
            <w:pPr>
              <w:bidi/>
              <w:spacing w:after="0"/>
              <w:jc w:val="lowKashida"/>
              <w:rPr>
                <w:rFonts w:ascii="Sakkal Majalla" w:hAnsi="Sakkal Majalla" w:cs="Sakkal Majalla"/>
                <w:b/>
                <w:bCs/>
                <w:sz w:val="24"/>
                <w:szCs w:val="24"/>
              </w:rPr>
            </w:pPr>
          </w:p>
        </w:tc>
        <w:tc>
          <w:tcPr>
            <w:tcW w:w="1791" w:type="dxa"/>
            <w:vMerge w:val="restart"/>
            <w:shd w:val="clear" w:color="auto" w:fill="D9D9D9" w:themeFill="background1" w:themeFillShade="D9"/>
          </w:tcPr>
          <w:p w14:paraId="24313948" w14:textId="77777777"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b/>
                <w:bCs/>
                <w:color w:val="000000"/>
                <w:sz w:val="28"/>
                <w:szCs w:val="28"/>
                <w:rtl/>
              </w:rPr>
              <w:t xml:space="preserve">- </w:t>
            </w:r>
            <w:r w:rsidRPr="007F4F05">
              <w:rPr>
                <w:rStyle w:val="normaltextrun"/>
                <w:rFonts w:ascii="Traditional Arabic" w:hAnsi="Traditional Arabic" w:cs="Traditional Arabic"/>
                <w:color w:val="000000"/>
                <w:sz w:val="28"/>
                <w:szCs w:val="28"/>
                <w:rtl/>
              </w:rPr>
              <w:t xml:space="preserve">استطلاعات آراء أعضاء الهيئة الأكاديمية </w:t>
            </w:r>
          </w:p>
          <w:p w14:paraId="0F6F5554" w14:textId="6AA7956B"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 xml:space="preserve">-استطلاعات         آراء الطلبة المتوقع تخرجهم </w:t>
            </w:r>
          </w:p>
          <w:p w14:paraId="3D2926A5" w14:textId="77777777"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تقديرات   الطلبة عند التخرج </w:t>
            </w:r>
          </w:p>
          <w:p w14:paraId="1462914D" w14:textId="6EBC6B72" w:rsidR="009E3DF8" w:rsidRDefault="009E3DF8" w:rsidP="009E3DF8">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sidRPr="007F4F05">
              <w:rPr>
                <w:rStyle w:val="normaltextrun"/>
                <w:rFonts w:ascii="Traditional Arabic" w:hAnsi="Traditional Arabic" w:cs="Traditional Arabic"/>
                <w:color w:val="000000"/>
                <w:sz w:val="28"/>
                <w:szCs w:val="28"/>
                <w:rtl/>
              </w:rPr>
              <w:t>استطلاع آراء جهات التوظيف</w:t>
            </w:r>
          </w:p>
        </w:tc>
      </w:tr>
      <w:tr w:rsidR="009E3DF8" w:rsidRPr="00171C6C" w14:paraId="22769A13" w14:textId="246CEDAC" w:rsidTr="009E3DF8">
        <w:trPr>
          <w:tblCellSpacing w:w="7" w:type="dxa"/>
          <w:jc w:val="center"/>
        </w:trPr>
        <w:tc>
          <w:tcPr>
            <w:tcW w:w="897" w:type="dxa"/>
            <w:shd w:val="clear" w:color="auto" w:fill="F2F2F2" w:themeFill="background1" w:themeFillShade="F2"/>
            <w:vAlign w:val="center"/>
          </w:tcPr>
          <w:p w14:paraId="2AED4EFE" w14:textId="77777777" w:rsidR="009E3DF8" w:rsidRPr="00171C6C" w:rsidRDefault="009E3DF8" w:rsidP="00A95C08">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D0CECE" w:themeFill="background2" w:themeFillShade="E6"/>
          </w:tcPr>
          <w:p w14:paraId="6CFC2E6D" w14:textId="2B738DD1" w:rsidR="009E3DF8" w:rsidRPr="000E4058" w:rsidRDefault="009E3DF8" w:rsidP="00A95C08">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إبداء الرأي وتمحيص المعلومة.</w:t>
            </w:r>
            <w:r>
              <w:rPr>
                <w:rStyle w:val="eop"/>
                <w:rFonts w:ascii="Traditional Arabic" w:hAnsi="Traditional Arabic" w:cs="Traditional Arabic"/>
                <w:sz w:val="28"/>
                <w:szCs w:val="28"/>
                <w:rtl/>
              </w:rPr>
              <w:t> </w:t>
            </w:r>
          </w:p>
        </w:tc>
        <w:tc>
          <w:tcPr>
            <w:tcW w:w="2471" w:type="dxa"/>
            <w:shd w:val="clear" w:color="auto" w:fill="F2F2F2" w:themeFill="background1" w:themeFillShade="F2"/>
          </w:tcPr>
          <w:p w14:paraId="218E08BB" w14:textId="7196C67D" w:rsidR="009E3DF8" w:rsidRPr="000E4058" w:rsidRDefault="009E3DF8" w:rsidP="00A95C08">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م1</w:t>
            </w:r>
          </w:p>
        </w:tc>
        <w:tc>
          <w:tcPr>
            <w:tcW w:w="2078" w:type="dxa"/>
            <w:vMerge/>
            <w:shd w:val="clear" w:color="auto" w:fill="F2F2F2" w:themeFill="background1" w:themeFillShade="F2"/>
            <w:vAlign w:val="center"/>
          </w:tcPr>
          <w:p w14:paraId="60F1AE98" w14:textId="77777777" w:rsidR="009E3DF8" w:rsidRPr="000E4058" w:rsidRDefault="009E3DF8" w:rsidP="00A95C08">
            <w:pPr>
              <w:bidi/>
              <w:spacing w:after="0"/>
              <w:jc w:val="lowKashida"/>
              <w:rPr>
                <w:rFonts w:ascii="Sakkal Majalla" w:hAnsi="Sakkal Majalla" w:cs="Sakkal Majalla"/>
                <w:b/>
                <w:bCs/>
                <w:sz w:val="24"/>
                <w:szCs w:val="24"/>
              </w:rPr>
            </w:pPr>
          </w:p>
        </w:tc>
        <w:tc>
          <w:tcPr>
            <w:tcW w:w="1798" w:type="dxa"/>
            <w:vMerge/>
            <w:shd w:val="clear" w:color="auto" w:fill="F2F2F2" w:themeFill="background1" w:themeFillShade="F2"/>
            <w:vAlign w:val="center"/>
          </w:tcPr>
          <w:p w14:paraId="32C3F40E" w14:textId="77777777" w:rsidR="009E3DF8" w:rsidRPr="000E4058" w:rsidRDefault="009E3DF8" w:rsidP="00A95C08">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tcPr>
          <w:p w14:paraId="01E6A9E4" w14:textId="77777777" w:rsidR="009E3DF8" w:rsidRPr="000E4058" w:rsidRDefault="009E3DF8" w:rsidP="00A95C08">
            <w:pPr>
              <w:bidi/>
              <w:spacing w:after="0"/>
              <w:jc w:val="lowKashida"/>
              <w:rPr>
                <w:rFonts w:ascii="Sakkal Majalla" w:hAnsi="Sakkal Majalla" w:cs="Sakkal Majalla"/>
                <w:b/>
                <w:bCs/>
                <w:sz w:val="24"/>
                <w:szCs w:val="24"/>
              </w:rPr>
            </w:pPr>
          </w:p>
        </w:tc>
      </w:tr>
      <w:tr w:rsidR="009E3DF8" w:rsidRPr="00171C6C" w14:paraId="4E2CEA14" w14:textId="09105178" w:rsidTr="009E3DF8">
        <w:trPr>
          <w:tblCellSpacing w:w="7" w:type="dxa"/>
          <w:jc w:val="center"/>
        </w:trPr>
        <w:tc>
          <w:tcPr>
            <w:tcW w:w="897" w:type="dxa"/>
            <w:shd w:val="clear" w:color="auto" w:fill="F2F2F2" w:themeFill="background1" w:themeFillShade="F2"/>
            <w:vAlign w:val="center"/>
          </w:tcPr>
          <w:p w14:paraId="643B9AD3" w14:textId="0557F110" w:rsidR="009E3DF8" w:rsidRPr="00171C6C" w:rsidRDefault="009E3DF8" w:rsidP="00A95C08">
            <w:pPr>
              <w:bidi/>
              <w:spacing w:after="0"/>
              <w:jc w:val="center"/>
              <w:rPr>
                <w:rFonts w:ascii="Sakkal Majalla" w:hAnsi="Sakkal Majalla" w:cs="Sakkal Majalla"/>
                <w:b/>
                <w:bCs/>
                <w:sz w:val="28"/>
                <w:szCs w:val="28"/>
              </w:rPr>
            </w:pPr>
            <w:r>
              <w:rPr>
                <w:rFonts w:ascii="Sakkal Majalla" w:hAnsi="Sakkal Majalla" w:cs="Sakkal Majalla"/>
                <w:b/>
                <w:bCs/>
                <w:sz w:val="28"/>
                <w:szCs w:val="28"/>
              </w:rPr>
              <w:t>2.3</w:t>
            </w:r>
          </w:p>
        </w:tc>
        <w:tc>
          <w:tcPr>
            <w:tcW w:w="2311" w:type="dxa"/>
            <w:shd w:val="clear" w:color="auto" w:fill="D0CECE" w:themeFill="background2" w:themeFillShade="E6"/>
          </w:tcPr>
          <w:p w14:paraId="5DAF76C7" w14:textId="0B145376" w:rsidR="009E3DF8" w:rsidRPr="000E4058" w:rsidRDefault="009E3DF8" w:rsidP="00A95C08">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 التعامل الحسن مع الخلاف وأنواعه.</w:t>
            </w:r>
            <w:r>
              <w:rPr>
                <w:rStyle w:val="eop"/>
                <w:rFonts w:ascii="Traditional Arabic" w:hAnsi="Traditional Arabic" w:cs="Traditional Arabic"/>
                <w:sz w:val="28"/>
                <w:szCs w:val="28"/>
                <w:rtl/>
              </w:rPr>
              <w:t> </w:t>
            </w:r>
          </w:p>
        </w:tc>
        <w:tc>
          <w:tcPr>
            <w:tcW w:w="2471" w:type="dxa"/>
            <w:shd w:val="clear" w:color="auto" w:fill="F2F2F2" w:themeFill="background1" w:themeFillShade="F2"/>
          </w:tcPr>
          <w:p w14:paraId="2F6CA03D" w14:textId="63B50C86" w:rsidR="009E3DF8" w:rsidRPr="000E4058" w:rsidRDefault="009E3DF8" w:rsidP="00A95C08">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م2</w:t>
            </w:r>
          </w:p>
        </w:tc>
        <w:tc>
          <w:tcPr>
            <w:tcW w:w="2078" w:type="dxa"/>
            <w:vMerge/>
            <w:shd w:val="clear" w:color="auto" w:fill="F2F2F2" w:themeFill="background1" w:themeFillShade="F2"/>
            <w:vAlign w:val="center"/>
          </w:tcPr>
          <w:p w14:paraId="754C05DF" w14:textId="77777777" w:rsidR="009E3DF8" w:rsidRPr="000E4058" w:rsidRDefault="009E3DF8" w:rsidP="00A95C08">
            <w:pPr>
              <w:bidi/>
              <w:spacing w:after="0"/>
              <w:jc w:val="lowKashida"/>
              <w:rPr>
                <w:rFonts w:ascii="Sakkal Majalla" w:hAnsi="Sakkal Majalla" w:cs="Sakkal Majalla"/>
                <w:b/>
                <w:bCs/>
                <w:sz w:val="24"/>
                <w:szCs w:val="24"/>
              </w:rPr>
            </w:pPr>
          </w:p>
        </w:tc>
        <w:tc>
          <w:tcPr>
            <w:tcW w:w="1798" w:type="dxa"/>
            <w:vMerge/>
            <w:shd w:val="clear" w:color="auto" w:fill="F2F2F2" w:themeFill="background1" w:themeFillShade="F2"/>
            <w:vAlign w:val="center"/>
          </w:tcPr>
          <w:p w14:paraId="008A2152" w14:textId="77777777" w:rsidR="009E3DF8" w:rsidRPr="000E4058" w:rsidRDefault="009E3DF8" w:rsidP="00A95C08">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tcPr>
          <w:p w14:paraId="52122091" w14:textId="77777777" w:rsidR="009E3DF8" w:rsidRPr="000E4058" w:rsidRDefault="009E3DF8" w:rsidP="00A95C08">
            <w:pPr>
              <w:bidi/>
              <w:spacing w:after="0"/>
              <w:jc w:val="lowKashida"/>
              <w:rPr>
                <w:rFonts w:ascii="Sakkal Majalla" w:hAnsi="Sakkal Majalla" w:cs="Sakkal Majalla"/>
                <w:b/>
                <w:bCs/>
                <w:sz w:val="24"/>
                <w:szCs w:val="24"/>
              </w:rPr>
            </w:pPr>
          </w:p>
        </w:tc>
      </w:tr>
      <w:tr w:rsidR="009E3DF8" w:rsidRPr="00171C6C" w14:paraId="7E542D16" w14:textId="1C783F73" w:rsidTr="009E3DF8">
        <w:trPr>
          <w:tblCellSpacing w:w="7" w:type="dxa"/>
          <w:jc w:val="center"/>
        </w:trPr>
        <w:tc>
          <w:tcPr>
            <w:tcW w:w="897" w:type="dxa"/>
            <w:shd w:val="clear" w:color="auto" w:fill="F2F2F2" w:themeFill="background1" w:themeFillShade="F2"/>
            <w:vAlign w:val="center"/>
          </w:tcPr>
          <w:p w14:paraId="266FE5F4" w14:textId="50C753DC"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2.4</w:t>
            </w:r>
          </w:p>
        </w:tc>
        <w:tc>
          <w:tcPr>
            <w:tcW w:w="2311" w:type="dxa"/>
            <w:shd w:val="clear" w:color="auto" w:fill="D0CECE" w:themeFill="background2" w:themeFillShade="E6"/>
            <w:vAlign w:val="center"/>
          </w:tcPr>
          <w:p w14:paraId="2DD590C4" w14:textId="4CCABBB5"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تنزيل المسائل على الواقع بعد تصورها</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shd w:val="clear" w:color="auto" w:fill="F2F2F2" w:themeFill="background1" w:themeFillShade="F2"/>
          </w:tcPr>
          <w:p w14:paraId="751F81D9" w14:textId="5CEC4934" w:rsidR="009E3DF8" w:rsidRPr="000E4058" w:rsidRDefault="009E3DF8" w:rsidP="006E3A6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م3</w:t>
            </w:r>
          </w:p>
        </w:tc>
        <w:tc>
          <w:tcPr>
            <w:tcW w:w="2078" w:type="dxa"/>
            <w:vMerge/>
            <w:shd w:val="clear" w:color="auto" w:fill="F2F2F2" w:themeFill="background1" w:themeFillShade="F2"/>
            <w:vAlign w:val="center"/>
          </w:tcPr>
          <w:p w14:paraId="54C54915"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F2F2F2" w:themeFill="background1" w:themeFillShade="F2"/>
            <w:vAlign w:val="center"/>
          </w:tcPr>
          <w:p w14:paraId="2F919028"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tcPr>
          <w:p w14:paraId="4C26CEBB"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26A85A48" w14:textId="07D5BF5E" w:rsidTr="009E3DF8">
        <w:trPr>
          <w:tblCellSpacing w:w="7" w:type="dxa"/>
          <w:jc w:val="center"/>
        </w:trPr>
        <w:tc>
          <w:tcPr>
            <w:tcW w:w="897" w:type="dxa"/>
            <w:shd w:val="clear" w:color="auto" w:fill="F2F2F2" w:themeFill="background1" w:themeFillShade="F2"/>
            <w:vAlign w:val="center"/>
          </w:tcPr>
          <w:p w14:paraId="43643F31" w14:textId="22C55D2F"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2.5</w:t>
            </w:r>
          </w:p>
        </w:tc>
        <w:tc>
          <w:tcPr>
            <w:tcW w:w="2311" w:type="dxa"/>
            <w:shd w:val="clear" w:color="auto" w:fill="D0CECE" w:themeFill="background2" w:themeFillShade="E6"/>
            <w:vAlign w:val="center"/>
          </w:tcPr>
          <w:p w14:paraId="77D91DB4" w14:textId="1320B622"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تطبيق مهارة البحث العلمي وترتيب المعلومات من المصادر المختلفة</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shd w:val="clear" w:color="auto" w:fill="F2F2F2" w:themeFill="background1" w:themeFillShade="F2"/>
          </w:tcPr>
          <w:p w14:paraId="5F55799A" w14:textId="47C7D95F" w:rsidR="009E3DF8" w:rsidRPr="000E4058" w:rsidRDefault="009E3DF8" w:rsidP="006E3A6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م10</w:t>
            </w:r>
          </w:p>
        </w:tc>
        <w:tc>
          <w:tcPr>
            <w:tcW w:w="2078" w:type="dxa"/>
            <w:vMerge/>
            <w:shd w:val="clear" w:color="auto" w:fill="F2F2F2" w:themeFill="background1" w:themeFillShade="F2"/>
            <w:vAlign w:val="center"/>
          </w:tcPr>
          <w:p w14:paraId="6D26E27B"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F2F2F2" w:themeFill="background1" w:themeFillShade="F2"/>
            <w:vAlign w:val="center"/>
          </w:tcPr>
          <w:p w14:paraId="07CB8B36"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tcPr>
          <w:p w14:paraId="2E1B2E0D"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5011AED1" w14:textId="63C26556" w:rsidTr="009E3DF8">
        <w:trPr>
          <w:tblCellSpacing w:w="7" w:type="dxa"/>
          <w:jc w:val="center"/>
        </w:trPr>
        <w:tc>
          <w:tcPr>
            <w:tcW w:w="897" w:type="dxa"/>
            <w:shd w:val="clear" w:color="auto" w:fill="F2F2F2" w:themeFill="background1" w:themeFillShade="F2"/>
            <w:vAlign w:val="center"/>
          </w:tcPr>
          <w:p w14:paraId="113B1CE0" w14:textId="05052368"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2.6</w:t>
            </w:r>
          </w:p>
        </w:tc>
        <w:tc>
          <w:tcPr>
            <w:tcW w:w="2311" w:type="dxa"/>
            <w:shd w:val="clear" w:color="auto" w:fill="D0CECE" w:themeFill="background2" w:themeFillShade="E6"/>
            <w:vAlign w:val="center"/>
          </w:tcPr>
          <w:p w14:paraId="23CF8981" w14:textId="062E842E" w:rsidR="009E3DF8" w:rsidRPr="00C1012F" w:rsidRDefault="009E3DF8" w:rsidP="006E3A65">
            <w:pPr>
              <w:bidi/>
              <w:spacing w:after="0"/>
              <w:jc w:val="lowKashida"/>
              <w:rPr>
                <w:rFonts w:ascii="Sakkal Majalla" w:hAnsi="Sakkal Majalla" w:cs="Sakkal Majalla"/>
                <w:b/>
                <w:bCs/>
                <w:sz w:val="24"/>
                <w:szCs w:val="24"/>
                <w:highlight w:val="lightGray"/>
              </w:rPr>
            </w:pPr>
            <w:r w:rsidRPr="00C1012F">
              <w:rPr>
                <w:rStyle w:val="normaltextrun"/>
                <w:rFonts w:ascii="Traditional Arabic" w:hAnsi="Traditional Arabic" w:cs="Traditional Arabic"/>
                <w:color w:val="000000"/>
                <w:sz w:val="28"/>
                <w:szCs w:val="28"/>
                <w:highlight w:val="lightGray"/>
                <w:shd w:val="clear" w:color="auto" w:fill="FFFFFF"/>
                <w:rtl/>
              </w:rPr>
              <w:t>استنباط الأحكام من النصوص الشرعية وفق المنهجية العلمية</w:t>
            </w:r>
            <w:r w:rsidRPr="00C1012F">
              <w:rPr>
                <w:rStyle w:val="normaltextrun"/>
                <w:rFonts w:ascii="Traditional Arabic" w:hAnsi="Traditional Arabic" w:cs="Traditional Arabic"/>
                <w:color w:val="000000"/>
                <w:sz w:val="28"/>
                <w:szCs w:val="28"/>
                <w:highlight w:val="lightGray"/>
                <w:shd w:val="clear" w:color="auto" w:fill="FFFFFF"/>
              </w:rPr>
              <w:t>.</w:t>
            </w:r>
            <w:r w:rsidRPr="00C1012F">
              <w:rPr>
                <w:rStyle w:val="eop"/>
                <w:rFonts w:ascii="Traditional Arabic" w:hAnsi="Traditional Arabic" w:cs="Traditional Arabic"/>
                <w:color w:val="000000"/>
                <w:sz w:val="28"/>
                <w:szCs w:val="28"/>
                <w:highlight w:val="lightGray"/>
                <w:shd w:val="clear" w:color="auto" w:fill="FFFFFF"/>
              </w:rPr>
              <w:t> </w:t>
            </w:r>
          </w:p>
        </w:tc>
        <w:tc>
          <w:tcPr>
            <w:tcW w:w="2471" w:type="dxa"/>
            <w:shd w:val="clear" w:color="auto" w:fill="F2F2F2" w:themeFill="background1" w:themeFillShade="F2"/>
          </w:tcPr>
          <w:p w14:paraId="6BDAE251" w14:textId="44B5EB80" w:rsidR="009E3DF8" w:rsidRPr="000E4058" w:rsidRDefault="009E3DF8" w:rsidP="006E3A6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م2</w:t>
            </w:r>
          </w:p>
        </w:tc>
        <w:tc>
          <w:tcPr>
            <w:tcW w:w="2078" w:type="dxa"/>
            <w:vMerge/>
            <w:shd w:val="clear" w:color="auto" w:fill="F2F2F2" w:themeFill="background1" w:themeFillShade="F2"/>
            <w:vAlign w:val="center"/>
          </w:tcPr>
          <w:p w14:paraId="47293011"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F2F2F2" w:themeFill="background1" w:themeFillShade="F2"/>
            <w:vAlign w:val="center"/>
          </w:tcPr>
          <w:p w14:paraId="1225D2B9"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tcPr>
          <w:p w14:paraId="33B6926C"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5A90DBE0" w14:textId="7E1C0E93" w:rsidTr="009E3DF8">
        <w:trPr>
          <w:tblCellSpacing w:w="7" w:type="dxa"/>
          <w:jc w:val="center"/>
        </w:trPr>
        <w:tc>
          <w:tcPr>
            <w:tcW w:w="897" w:type="dxa"/>
            <w:shd w:val="clear" w:color="auto" w:fill="F2F2F2" w:themeFill="background1" w:themeFillShade="F2"/>
            <w:vAlign w:val="center"/>
          </w:tcPr>
          <w:p w14:paraId="3B018E57" w14:textId="2582DF87" w:rsidR="009E3DF8" w:rsidRPr="00171C6C" w:rsidRDefault="009E3DF8" w:rsidP="006E3A65">
            <w:pPr>
              <w:bidi/>
              <w:spacing w:after="0"/>
              <w:jc w:val="center"/>
              <w:rPr>
                <w:rFonts w:ascii="Sakkal Majalla" w:hAnsi="Sakkal Majalla" w:cs="Sakkal Majalla"/>
                <w:b/>
                <w:bCs/>
                <w:sz w:val="28"/>
                <w:szCs w:val="28"/>
              </w:rPr>
            </w:pPr>
            <w:r>
              <w:rPr>
                <w:rFonts w:ascii="Sakkal Majalla" w:hAnsi="Sakkal Majalla" w:cs="Sakkal Majalla"/>
                <w:b/>
                <w:bCs/>
                <w:sz w:val="28"/>
                <w:szCs w:val="28"/>
              </w:rPr>
              <w:t>2.7</w:t>
            </w:r>
          </w:p>
        </w:tc>
        <w:tc>
          <w:tcPr>
            <w:tcW w:w="2311" w:type="dxa"/>
            <w:shd w:val="clear" w:color="auto" w:fill="D0CECE" w:themeFill="background2" w:themeFillShade="E6"/>
            <w:vAlign w:val="center"/>
          </w:tcPr>
          <w:p w14:paraId="45BE655D" w14:textId="6FE6E926" w:rsidR="009E3DF8" w:rsidRPr="000E4058" w:rsidRDefault="009E3DF8" w:rsidP="006E3A65">
            <w:pPr>
              <w:bidi/>
              <w:spacing w:after="0"/>
              <w:jc w:val="lowKashida"/>
              <w:rPr>
                <w:rFonts w:ascii="Sakkal Majalla" w:hAnsi="Sakkal Majalla" w:cs="Sakkal Majalla"/>
                <w:b/>
                <w:bCs/>
                <w:sz w:val="24"/>
                <w:szCs w:val="24"/>
              </w:rPr>
            </w:pPr>
            <w:r w:rsidRPr="00C1012F">
              <w:rPr>
                <w:rFonts w:ascii="Sakkal Majalla" w:hAnsi="Sakkal Majalla" w:cs="Sakkal Majalla"/>
                <w:b/>
                <w:bCs/>
                <w:sz w:val="24"/>
                <w:szCs w:val="24"/>
                <w:rtl/>
              </w:rPr>
              <w:t>تطبيق القواعد والأصول على الفروع الفقهية.</w:t>
            </w:r>
          </w:p>
        </w:tc>
        <w:tc>
          <w:tcPr>
            <w:tcW w:w="2471" w:type="dxa"/>
            <w:shd w:val="clear" w:color="auto" w:fill="F2F2F2" w:themeFill="background1" w:themeFillShade="F2"/>
          </w:tcPr>
          <w:p w14:paraId="34437EBF" w14:textId="4D5B251D" w:rsidR="009E3DF8" w:rsidRPr="000E4058" w:rsidRDefault="009E3DF8" w:rsidP="006E3A6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م3</w:t>
            </w:r>
          </w:p>
        </w:tc>
        <w:tc>
          <w:tcPr>
            <w:tcW w:w="2078" w:type="dxa"/>
            <w:vMerge/>
            <w:shd w:val="clear" w:color="auto" w:fill="D9D9D9" w:themeFill="background1" w:themeFillShade="D9"/>
            <w:vAlign w:val="center"/>
          </w:tcPr>
          <w:p w14:paraId="1C6236B0" w14:textId="77777777" w:rsidR="009E3DF8" w:rsidRPr="000E4058" w:rsidRDefault="009E3DF8" w:rsidP="006E3A65">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7ED8B47B" w14:textId="77777777" w:rsidR="009E3DF8" w:rsidRPr="000E4058" w:rsidRDefault="009E3DF8" w:rsidP="006E3A65">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15681956" w14:textId="77777777" w:rsidR="009E3DF8" w:rsidRPr="000E4058" w:rsidRDefault="009E3DF8" w:rsidP="006E3A65">
            <w:pPr>
              <w:bidi/>
              <w:spacing w:after="0"/>
              <w:jc w:val="lowKashida"/>
              <w:rPr>
                <w:rFonts w:ascii="Sakkal Majalla" w:hAnsi="Sakkal Majalla" w:cs="Sakkal Majalla"/>
                <w:b/>
                <w:bCs/>
                <w:sz w:val="24"/>
                <w:szCs w:val="24"/>
              </w:rPr>
            </w:pPr>
          </w:p>
        </w:tc>
      </w:tr>
      <w:tr w:rsidR="009E3DF8" w:rsidRPr="00171C6C" w14:paraId="2EE7B443" w14:textId="55A0BC80" w:rsidTr="009E3DF8">
        <w:trPr>
          <w:trHeight w:val="402"/>
          <w:tblCellSpacing w:w="7" w:type="dxa"/>
          <w:jc w:val="center"/>
        </w:trPr>
        <w:tc>
          <w:tcPr>
            <w:tcW w:w="897" w:type="dxa"/>
            <w:shd w:val="clear" w:color="auto" w:fill="52B5C2"/>
            <w:vAlign w:val="center"/>
          </w:tcPr>
          <w:p w14:paraId="025010B2" w14:textId="77777777" w:rsidR="009E3DF8" w:rsidRPr="00171C6C" w:rsidRDefault="009E3DF8"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700" w:type="dxa"/>
            <w:gridSpan w:val="4"/>
            <w:shd w:val="clear" w:color="auto" w:fill="52B5C2"/>
          </w:tcPr>
          <w:p w14:paraId="549D3ADB" w14:textId="77777777" w:rsidR="009E3DF8" w:rsidRPr="00171C6C" w:rsidRDefault="009E3DF8"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1791" w:type="dxa"/>
            <w:shd w:val="clear" w:color="auto" w:fill="52B5C2"/>
          </w:tcPr>
          <w:p w14:paraId="126C668D" w14:textId="77777777" w:rsidR="009E3DF8" w:rsidRPr="00171C6C" w:rsidRDefault="009E3DF8" w:rsidP="006E3A65">
            <w:pPr>
              <w:bidi/>
              <w:spacing w:after="0"/>
              <w:rPr>
                <w:rFonts w:ascii="Sakkal Majalla" w:hAnsi="Sakkal Majalla" w:cs="Sakkal Majalla"/>
                <w:b/>
                <w:bCs/>
                <w:color w:val="FFFFFF" w:themeColor="background1"/>
                <w:sz w:val="28"/>
                <w:szCs w:val="28"/>
                <w:rtl/>
              </w:rPr>
            </w:pPr>
          </w:p>
        </w:tc>
      </w:tr>
      <w:tr w:rsidR="009E3DF8" w:rsidRPr="00171C6C" w14:paraId="631410A3" w14:textId="63A6DFD9" w:rsidTr="009E3DF8">
        <w:trPr>
          <w:tblCellSpacing w:w="7" w:type="dxa"/>
          <w:jc w:val="center"/>
        </w:trPr>
        <w:tc>
          <w:tcPr>
            <w:tcW w:w="897" w:type="dxa"/>
            <w:shd w:val="clear" w:color="auto" w:fill="F2F2F2" w:themeFill="background1" w:themeFillShade="F2"/>
            <w:vAlign w:val="center"/>
          </w:tcPr>
          <w:p w14:paraId="09FB2A83" w14:textId="77777777" w:rsidR="009E3DF8" w:rsidRPr="00171C6C" w:rsidRDefault="009E3DF8" w:rsidP="00C1012F">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tcPr>
          <w:p w14:paraId="039A919A" w14:textId="740EC6F5" w:rsidR="009E3DF8" w:rsidRPr="000E4058" w:rsidRDefault="009E3DF8" w:rsidP="00C1012F">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2471" w:type="dxa"/>
            <w:shd w:val="clear" w:color="auto" w:fill="F2F2F2" w:themeFill="background1" w:themeFillShade="F2"/>
          </w:tcPr>
          <w:p w14:paraId="5BD06249" w14:textId="4B2FE70E" w:rsidR="009E3DF8" w:rsidRPr="000E4058" w:rsidRDefault="009E3DF8" w:rsidP="00C1012F">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ق1</w:t>
            </w:r>
          </w:p>
        </w:tc>
        <w:tc>
          <w:tcPr>
            <w:tcW w:w="2078" w:type="dxa"/>
            <w:vMerge w:val="restart"/>
            <w:shd w:val="clear" w:color="auto" w:fill="F2F2F2" w:themeFill="background1" w:themeFillShade="F2"/>
            <w:vAlign w:val="center"/>
          </w:tcPr>
          <w:p w14:paraId="4154CDEC" w14:textId="77777777" w:rsidR="009E3DF8" w:rsidRPr="007A0DBC" w:rsidRDefault="009E3DF8" w:rsidP="00C1012F">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6D6CAD93" w14:textId="77777777" w:rsidR="009E3DF8" w:rsidRPr="007A0DBC" w:rsidRDefault="009E3DF8" w:rsidP="00C1012F">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lastRenderedPageBreak/>
              <w:t>التعليم التعاوني</w:t>
            </w:r>
            <w:r>
              <w:rPr>
                <w:rFonts w:ascii="Traditional Arabic" w:hAnsi="Traditional Arabic" w:cs="Traditional Arabic" w:hint="cs"/>
                <w:sz w:val="28"/>
                <w:szCs w:val="28"/>
                <w:rtl/>
              </w:rPr>
              <w:t>.</w:t>
            </w:r>
          </w:p>
          <w:p w14:paraId="7D4BCE3E" w14:textId="77777777" w:rsidR="009E3DF8" w:rsidRPr="007A0DBC" w:rsidRDefault="009E3DF8" w:rsidP="00C1012F">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60342BD0" w14:textId="77777777" w:rsidR="009E3DF8" w:rsidRPr="007A0DBC" w:rsidRDefault="009E3DF8" w:rsidP="00C1012F">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4C81BE2D" w14:textId="77777777" w:rsidR="009E3DF8" w:rsidRPr="007A0DBC" w:rsidRDefault="009E3DF8" w:rsidP="00C1012F">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2869A89A" w14:textId="77777777" w:rsidR="009E3DF8" w:rsidRPr="007A0DBC" w:rsidRDefault="009E3DF8" w:rsidP="00C1012F">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7875F721" w:rsidR="009E3DF8" w:rsidRPr="000E4058" w:rsidRDefault="009E3DF8" w:rsidP="00C1012F">
            <w:p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798" w:type="dxa"/>
            <w:vMerge w:val="restart"/>
            <w:shd w:val="clear" w:color="auto" w:fill="F2F2F2" w:themeFill="background1" w:themeFillShade="F2"/>
            <w:vAlign w:val="center"/>
          </w:tcPr>
          <w:p w14:paraId="0FD25EBA" w14:textId="77777777" w:rsidR="009E3DF8" w:rsidRPr="007A0DBC" w:rsidRDefault="009E3DF8" w:rsidP="00C1012F">
            <w:pPr>
              <w:pStyle w:val="a6"/>
              <w:numPr>
                <w:ilvl w:val="0"/>
                <w:numId w:val="22"/>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lastRenderedPageBreak/>
              <w:t>الملاحظة وفق نموذج محدد.</w:t>
            </w:r>
          </w:p>
          <w:p w14:paraId="1488B42E" w14:textId="77777777" w:rsidR="009E3DF8" w:rsidRPr="007A0DBC" w:rsidRDefault="009E3DF8" w:rsidP="00C1012F">
            <w:pPr>
              <w:pStyle w:val="a6"/>
              <w:numPr>
                <w:ilvl w:val="0"/>
                <w:numId w:val="22"/>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التقييم الذاتي .</w:t>
            </w:r>
          </w:p>
          <w:p w14:paraId="5B74FB70" w14:textId="77777777" w:rsidR="009E3DF8" w:rsidRPr="007A0DBC" w:rsidRDefault="009E3DF8" w:rsidP="00C1012F">
            <w:pPr>
              <w:pStyle w:val="a6"/>
              <w:numPr>
                <w:ilvl w:val="0"/>
                <w:numId w:val="22"/>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الأقران </w:t>
            </w:r>
          </w:p>
          <w:p w14:paraId="0C779822" w14:textId="31DED067" w:rsidR="009E3DF8" w:rsidRPr="000E4058" w:rsidRDefault="009E3DF8" w:rsidP="00C1012F">
            <w:pPr>
              <w:bidi/>
              <w:spacing w:after="0"/>
              <w:jc w:val="lowKashida"/>
              <w:rPr>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1791" w:type="dxa"/>
            <w:vMerge w:val="restart"/>
            <w:shd w:val="clear" w:color="auto" w:fill="F2F2F2" w:themeFill="background1" w:themeFillShade="F2"/>
          </w:tcPr>
          <w:p w14:paraId="5ED57577" w14:textId="77777777"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b/>
                <w:bCs/>
                <w:color w:val="000000"/>
                <w:sz w:val="28"/>
                <w:szCs w:val="28"/>
                <w:rtl/>
              </w:rPr>
              <w:t xml:space="preserve">- </w:t>
            </w:r>
            <w:r w:rsidRPr="007F4F05">
              <w:rPr>
                <w:rStyle w:val="normaltextrun"/>
                <w:rFonts w:ascii="Traditional Arabic" w:hAnsi="Traditional Arabic" w:cs="Traditional Arabic"/>
                <w:color w:val="000000"/>
                <w:sz w:val="28"/>
                <w:szCs w:val="28"/>
                <w:rtl/>
              </w:rPr>
              <w:t xml:space="preserve">استطلاعات آراء أعضاء الهيئة الأكاديمية </w:t>
            </w:r>
          </w:p>
          <w:p w14:paraId="3E08408E" w14:textId="3642C887"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hint="cs"/>
                <w:color w:val="000000"/>
                <w:sz w:val="28"/>
                <w:szCs w:val="28"/>
                <w:rtl/>
              </w:rPr>
              <w:t xml:space="preserve">- </w:t>
            </w:r>
            <w:r w:rsidRPr="007F4F05">
              <w:rPr>
                <w:rStyle w:val="normaltextrun"/>
                <w:rFonts w:ascii="Traditional Arabic" w:hAnsi="Traditional Arabic" w:cs="Traditional Arabic"/>
                <w:color w:val="000000"/>
                <w:sz w:val="28"/>
                <w:szCs w:val="28"/>
                <w:rtl/>
              </w:rPr>
              <w:t xml:space="preserve">استطلاعات         آراء الطلبة المتوقع تخرجهم </w:t>
            </w:r>
          </w:p>
          <w:p w14:paraId="5DA157C2" w14:textId="77777777" w:rsidR="009E3DF8" w:rsidRPr="007F4F05" w:rsidRDefault="009E3DF8" w:rsidP="009E3DF8">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تقديرات   الطلبة عند التخرج </w:t>
            </w:r>
          </w:p>
          <w:p w14:paraId="13E6839E" w14:textId="11B094F5" w:rsidR="009E3DF8" w:rsidRDefault="009E3DF8" w:rsidP="009E3DF8">
            <w:pPr>
              <w:pStyle w:val="a6"/>
              <w:numPr>
                <w:ilvl w:val="0"/>
                <w:numId w:val="22"/>
              </w:numPr>
              <w:bidi/>
              <w:spacing w:after="0"/>
              <w:jc w:val="lowKashida"/>
              <w:rPr>
                <w:rStyle w:val="eop"/>
                <w:rFonts w:ascii="Traditional Arabic" w:hAnsi="Traditional Arabic" w:cs="Traditional Arabic" w:hint="cs"/>
                <w:sz w:val="28"/>
                <w:szCs w:val="28"/>
                <w:rtl/>
              </w:rPr>
            </w:pPr>
            <w:r w:rsidRPr="007F4F05">
              <w:rPr>
                <w:rStyle w:val="normaltextrun"/>
                <w:rFonts w:ascii="Traditional Arabic" w:hAnsi="Traditional Arabic" w:cs="Traditional Arabic"/>
                <w:color w:val="000000"/>
                <w:sz w:val="28"/>
                <w:szCs w:val="28"/>
                <w:rtl/>
              </w:rPr>
              <w:t>استطلاع آراء جهات التوظيف</w:t>
            </w:r>
          </w:p>
        </w:tc>
      </w:tr>
      <w:tr w:rsidR="009E3DF8" w:rsidRPr="00171C6C" w14:paraId="3FE4025C" w14:textId="0D53FA93" w:rsidTr="009E3DF8">
        <w:trPr>
          <w:tblCellSpacing w:w="7" w:type="dxa"/>
          <w:jc w:val="center"/>
        </w:trPr>
        <w:tc>
          <w:tcPr>
            <w:tcW w:w="897" w:type="dxa"/>
            <w:shd w:val="clear" w:color="auto" w:fill="D9D9D9" w:themeFill="background1" w:themeFillShade="D9"/>
            <w:vAlign w:val="center"/>
          </w:tcPr>
          <w:p w14:paraId="13CF3793" w14:textId="77777777" w:rsidR="009E3DF8" w:rsidRPr="00171C6C" w:rsidRDefault="009E3DF8" w:rsidP="00A95C08">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3.2</w:t>
            </w:r>
          </w:p>
        </w:tc>
        <w:tc>
          <w:tcPr>
            <w:tcW w:w="2311" w:type="dxa"/>
            <w:shd w:val="clear" w:color="auto" w:fill="D9D9D9" w:themeFill="background1" w:themeFillShade="D9"/>
          </w:tcPr>
          <w:p w14:paraId="0F93CDA2" w14:textId="75F3AB7F" w:rsidR="009E3DF8" w:rsidRPr="000E4058" w:rsidRDefault="009E3DF8" w:rsidP="00A95C08">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2471" w:type="dxa"/>
            <w:shd w:val="clear" w:color="auto" w:fill="D9D9D9" w:themeFill="background1" w:themeFillShade="D9"/>
          </w:tcPr>
          <w:p w14:paraId="3444816A" w14:textId="693861AB" w:rsidR="009E3DF8" w:rsidRPr="000E4058" w:rsidRDefault="009E3DF8" w:rsidP="00A95C08">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2078" w:type="dxa"/>
            <w:vMerge/>
            <w:shd w:val="clear" w:color="auto" w:fill="D9D9D9" w:themeFill="background1" w:themeFillShade="D9"/>
            <w:vAlign w:val="center"/>
          </w:tcPr>
          <w:p w14:paraId="432596E0" w14:textId="77777777" w:rsidR="009E3DF8" w:rsidRPr="000E4058" w:rsidRDefault="009E3DF8" w:rsidP="00A95C08">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1419E146" w14:textId="77777777" w:rsidR="009E3DF8" w:rsidRPr="000E4058" w:rsidRDefault="009E3DF8" w:rsidP="00A95C08">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69C09964" w14:textId="77777777" w:rsidR="009E3DF8" w:rsidRPr="000E4058" w:rsidRDefault="009E3DF8" w:rsidP="00A95C08">
            <w:pPr>
              <w:bidi/>
              <w:spacing w:after="0"/>
              <w:jc w:val="lowKashida"/>
              <w:rPr>
                <w:rFonts w:ascii="Sakkal Majalla" w:hAnsi="Sakkal Majalla" w:cs="Sakkal Majalla"/>
                <w:b/>
                <w:bCs/>
                <w:sz w:val="24"/>
                <w:szCs w:val="24"/>
              </w:rPr>
            </w:pPr>
          </w:p>
        </w:tc>
      </w:tr>
      <w:tr w:rsidR="009E3DF8" w:rsidRPr="00171C6C" w14:paraId="0FE99C60" w14:textId="1CC96FD1" w:rsidTr="009E3DF8">
        <w:trPr>
          <w:tblCellSpacing w:w="7" w:type="dxa"/>
          <w:jc w:val="center"/>
        </w:trPr>
        <w:tc>
          <w:tcPr>
            <w:tcW w:w="897" w:type="dxa"/>
            <w:shd w:val="clear" w:color="auto" w:fill="D9D9D9" w:themeFill="background1" w:themeFillShade="D9"/>
            <w:vAlign w:val="center"/>
          </w:tcPr>
          <w:p w14:paraId="4BF8456F" w14:textId="6462E6A9" w:rsidR="009E3DF8" w:rsidRPr="00171C6C" w:rsidRDefault="009E3DF8" w:rsidP="00A95C08">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311" w:type="dxa"/>
            <w:shd w:val="clear" w:color="auto" w:fill="D9D9D9" w:themeFill="background1" w:themeFillShade="D9"/>
          </w:tcPr>
          <w:p w14:paraId="0E8C885F" w14:textId="20072924" w:rsidR="009E3DF8" w:rsidRPr="000E4058" w:rsidRDefault="009E3DF8" w:rsidP="00A95C08">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مسؤولية التعلم الذاتي، والتواصل الفعال مع أستاذه وزملائه.</w:t>
            </w:r>
            <w:r>
              <w:rPr>
                <w:rStyle w:val="eop"/>
                <w:rFonts w:ascii="Traditional Arabic" w:hAnsi="Traditional Arabic" w:cs="Traditional Arabic"/>
                <w:color w:val="000000"/>
                <w:sz w:val="28"/>
                <w:szCs w:val="28"/>
                <w:rtl/>
              </w:rPr>
              <w:t> </w:t>
            </w:r>
          </w:p>
        </w:tc>
        <w:tc>
          <w:tcPr>
            <w:tcW w:w="2471" w:type="dxa"/>
            <w:shd w:val="clear" w:color="auto" w:fill="D9D9D9" w:themeFill="background1" w:themeFillShade="D9"/>
          </w:tcPr>
          <w:p w14:paraId="40585E35" w14:textId="4EB736DA" w:rsidR="009E3DF8" w:rsidRPr="000E4058" w:rsidRDefault="009E3DF8" w:rsidP="00A95C08">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ق3</w:t>
            </w:r>
          </w:p>
        </w:tc>
        <w:tc>
          <w:tcPr>
            <w:tcW w:w="2078" w:type="dxa"/>
            <w:vMerge/>
            <w:shd w:val="clear" w:color="auto" w:fill="D9D9D9" w:themeFill="background1" w:themeFillShade="D9"/>
            <w:vAlign w:val="center"/>
          </w:tcPr>
          <w:p w14:paraId="1922EBDA" w14:textId="77777777" w:rsidR="009E3DF8" w:rsidRPr="000E4058" w:rsidRDefault="009E3DF8" w:rsidP="00A95C08">
            <w:pPr>
              <w:bidi/>
              <w:spacing w:after="0"/>
              <w:jc w:val="lowKashida"/>
              <w:rPr>
                <w:rFonts w:ascii="Sakkal Majalla" w:hAnsi="Sakkal Majalla" w:cs="Sakkal Majalla"/>
                <w:b/>
                <w:bCs/>
                <w:sz w:val="24"/>
                <w:szCs w:val="24"/>
              </w:rPr>
            </w:pPr>
          </w:p>
        </w:tc>
        <w:tc>
          <w:tcPr>
            <w:tcW w:w="1798" w:type="dxa"/>
            <w:vMerge/>
            <w:shd w:val="clear" w:color="auto" w:fill="D9D9D9" w:themeFill="background1" w:themeFillShade="D9"/>
            <w:vAlign w:val="center"/>
          </w:tcPr>
          <w:p w14:paraId="6BBEC071" w14:textId="77777777" w:rsidR="009E3DF8" w:rsidRPr="000E4058" w:rsidRDefault="009E3DF8" w:rsidP="00A95C08">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tcPr>
          <w:p w14:paraId="76D35A46" w14:textId="77777777" w:rsidR="009E3DF8" w:rsidRPr="000E4058" w:rsidRDefault="009E3DF8" w:rsidP="00A95C08">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A95C08"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A95C08" w:rsidRPr="00171C6C" w:rsidRDefault="00A95C08" w:rsidP="00A95C08">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30270CA6" w14:textId="77777777" w:rsidR="00A95C08" w:rsidRDefault="00A95C08" w:rsidP="00A95C08">
            <w:pPr>
              <w:pStyle w:val="paragraph"/>
              <w:bidi/>
              <w:spacing w:before="0" w:beforeAutospacing="0" w:after="0" w:afterAutospacing="0"/>
              <w:jc w:val="both"/>
              <w:textAlignment w:val="baseline"/>
              <w:divId w:val="665090791"/>
              <w:rPr>
                <w:color w:val="000000"/>
                <w:sz w:val="18"/>
                <w:szCs w:val="1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الإيلاء</w:t>
            </w:r>
            <w:r>
              <w:rPr>
                <w:rStyle w:val="normaltextrun"/>
                <w:rFonts w:ascii="Traditional Arabic" w:hAnsi="Traditional Arabic" w:cs="Traditional Arabic"/>
                <w:color w:val="000000"/>
                <w:sz w:val="28"/>
                <w:szCs w:val="28"/>
                <w:rtl/>
              </w:rPr>
              <w:t>: المراد به، وشروطه، وصيغه، ومدته، وآثاره، وما تحصل به الفيئة.</w:t>
            </w:r>
            <w:r>
              <w:rPr>
                <w:rStyle w:val="eop"/>
                <w:rFonts w:ascii="Traditional Arabic" w:hAnsi="Traditional Arabic" w:cs="Traditional Arabic"/>
                <w:color w:val="000000"/>
                <w:sz w:val="28"/>
                <w:szCs w:val="28"/>
                <w:rtl/>
              </w:rPr>
              <w:t> </w:t>
            </w:r>
          </w:p>
          <w:p w14:paraId="651D152B" w14:textId="77777777" w:rsidR="00A95C08" w:rsidRDefault="00A95C08" w:rsidP="00A95C08">
            <w:pPr>
              <w:pStyle w:val="paragraph"/>
              <w:bidi/>
              <w:spacing w:before="0" w:beforeAutospacing="0" w:after="0" w:afterAutospacing="0"/>
              <w:jc w:val="both"/>
              <w:textAlignment w:val="baseline"/>
              <w:divId w:val="289478155"/>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الظهار</w:t>
            </w:r>
            <w:r>
              <w:rPr>
                <w:rStyle w:val="normaltextrun"/>
                <w:rFonts w:ascii="Traditional Arabic" w:hAnsi="Traditional Arabic" w:cs="Traditional Arabic"/>
                <w:color w:val="000000"/>
                <w:sz w:val="28"/>
                <w:szCs w:val="28"/>
                <w:rtl/>
              </w:rPr>
              <w:t>: المراد به، وحكمه، وشروطه، وصيغه، وأحكامها، والأحكام المترتبة على الظهار. </w:t>
            </w:r>
            <w:r>
              <w:rPr>
                <w:rStyle w:val="eop"/>
                <w:rFonts w:ascii="Traditional Arabic" w:hAnsi="Traditional Arabic" w:cs="Traditional Arabic"/>
                <w:color w:val="000000"/>
                <w:sz w:val="28"/>
                <w:szCs w:val="28"/>
                <w:rtl/>
              </w:rPr>
              <w:t> </w:t>
            </w:r>
          </w:p>
          <w:p w14:paraId="27C1FCCC" w14:textId="77777777" w:rsidR="00A95C08" w:rsidRDefault="00A95C08" w:rsidP="00A95C08">
            <w:pPr>
              <w:pStyle w:val="paragraph"/>
              <w:bidi/>
              <w:spacing w:before="0" w:beforeAutospacing="0" w:after="0" w:afterAutospacing="0"/>
              <w:jc w:val="both"/>
              <w:textAlignment w:val="baseline"/>
              <w:divId w:val="1057556440"/>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كفارة الظهار:</w:t>
            </w:r>
            <w:r>
              <w:rPr>
                <w:rStyle w:val="eop"/>
                <w:rFonts w:ascii="Traditional Arabic" w:hAnsi="Traditional Arabic" w:cs="Traditional Arabic"/>
                <w:color w:val="000000"/>
                <w:sz w:val="28"/>
                <w:szCs w:val="28"/>
                <w:rtl/>
              </w:rPr>
              <w:t> </w:t>
            </w:r>
          </w:p>
          <w:p w14:paraId="580BE058" w14:textId="77777777" w:rsidR="00A95C08" w:rsidRDefault="00A95C08" w:rsidP="00A95C08">
            <w:pPr>
              <w:pStyle w:val="paragraph"/>
              <w:bidi/>
              <w:spacing w:before="0" w:beforeAutospacing="0" w:after="0" w:afterAutospacing="0"/>
              <w:jc w:val="both"/>
              <w:textAlignment w:val="baseline"/>
              <w:divId w:val="64693096"/>
              <w:rPr>
                <w:sz w:val="18"/>
                <w:szCs w:val="18"/>
                <w:rtl/>
              </w:rPr>
            </w:pPr>
            <w:r>
              <w:rPr>
                <w:rStyle w:val="normaltextrun"/>
                <w:rFonts w:ascii="Traditional Arabic" w:hAnsi="Traditional Arabic" w:cs="Traditional Arabic"/>
                <w:sz w:val="28"/>
                <w:szCs w:val="28"/>
                <w:rtl/>
              </w:rPr>
              <w:t>وقتها، أقوال الفقهاء في المراد بالعود، تكرار الظهار وصوره وتعدد الكفارة وتداخلها، الأحكام العامة لكفارة الظهار، خصالها، سقوطها، الترتيب فيها، الوقت المعتبر في إخراج كفارة الظهار، النية في الكفارة، الصوم في الكفارة: التتابع فيه، ما يقطع التتابع وما لا يقطعه.</w:t>
            </w:r>
            <w:r>
              <w:rPr>
                <w:rStyle w:val="eop"/>
                <w:rFonts w:ascii="Traditional Arabic" w:hAnsi="Traditional Arabic" w:cs="Traditional Arabic"/>
                <w:sz w:val="28"/>
                <w:szCs w:val="28"/>
                <w:rtl/>
              </w:rPr>
              <w:t> </w:t>
            </w:r>
          </w:p>
          <w:p w14:paraId="5BF1116D" w14:textId="5AAA7FAF" w:rsidR="00A95C08" w:rsidRPr="00171C6C" w:rsidRDefault="00A95C08" w:rsidP="00A95C0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الإطعام في الكفارة : ما يشترط في المطعم، ما يجزئ التكفير به، مقدار الطعام، ما يحصل به الإطعام.</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4A36790F" w14:textId="47D1B81D" w:rsidR="00A95C08" w:rsidRPr="00171C6C" w:rsidRDefault="00C1012F" w:rsidP="00A95C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w:t>
            </w:r>
          </w:p>
        </w:tc>
      </w:tr>
      <w:tr w:rsidR="00A95C08" w:rsidRPr="00171C6C" w14:paraId="4A4F5EB2" w14:textId="77777777" w:rsidTr="00A95C08">
        <w:trPr>
          <w:tblCellSpacing w:w="7" w:type="dxa"/>
          <w:jc w:val="center"/>
        </w:trPr>
        <w:tc>
          <w:tcPr>
            <w:tcW w:w="571" w:type="dxa"/>
            <w:shd w:val="clear" w:color="auto" w:fill="D9D9D9" w:themeFill="background1" w:themeFillShade="D9"/>
            <w:vAlign w:val="center"/>
          </w:tcPr>
          <w:p w14:paraId="7163D30B" w14:textId="77777777" w:rsidR="00A95C08" w:rsidRPr="00171C6C" w:rsidRDefault="00A95C08" w:rsidP="00A95C08">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tcPr>
          <w:p w14:paraId="59F1561B" w14:textId="77777777" w:rsidR="00A95C08" w:rsidRDefault="00A95C08" w:rsidP="00A95C08">
            <w:pPr>
              <w:pStyle w:val="paragraph"/>
              <w:bidi/>
              <w:spacing w:before="0" w:beforeAutospacing="0" w:after="0" w:afterAutospacing="0"/>
              <w:jc w:val="both"/>
              <w:textAlignment w:val="baseline"/>
              <w:divId w:val="580259595"/>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اللعان</w:t>
            </w:r>
            <w:r>
              <w:rPr>
                <w:rStyle w:val="normaltextrun"/>
                <w:rFonts w:ascii="Traditional Arabic" w:hAnsi="Traditional Arabic" w:cs="Traditional Arabic"/>
                <w:color w:val="000000"/>
                <w:sz w:val="28"/>
                <w:szCs w:val="28"/>
                <w:rtl/>
              </w:rPr>
              <w:t>: المراد به، وحكمه، وشروط وقوعه، والآثار المترتبة عليه. </w:t>
            </w:r>
            <w:r>
              <w:rPr>
                <w:rStyle w:val="eop"/>
                <w:rFonts w:ascii="Traditional Arabic" w:hAnsi="Traditional Arabic" w:cs="Traditional Arabic"/>
                <w:color w:val="000000"/>
                <w:sz w:val="28"/>
                <w:szCs w:val="28"/>
                <w:rtl/>
              </w:rPr>
              <w:t> </w:t>
            </w:r>
          </w:p>
          <w:p w14:paraId="1A813B7A" w14:textId="77777777" w:rsidR="00A95C08" w:rsidRDefault="00A95C08" w:rsidP="00A95C08">
            <w:pPr>
              <w:pStyle w:val="paragraph"/>
              <w:bidi/>
              <w:spacing w:before="0" w:beforeAutospacing="0" w:after="0" w:afterAutospacing="0"/>
              <w:jc w:val="both"/>
              <w:textAlignment w:val="baseline"/>
              <w:divId w:val="889264922"/>
              <w:rPr>
                <w:color w:val="000000"/>
                <w:sz w:val="18"/>
                <w:szCs w:val="18"/>
                <w:rtl/>
              </w:rPr>
            </w:pPr>
            <w:r>
              <w:rPr>
                <w:rStyle w:val="normaltextrun"/>
                <w:rFonts w:ascii="Traditional Arabic" w:hAnsi="Traditional Arabic" w:cs="Traditional Arabic"/>
                <w:color w:val="000000"/>
                <w:sz w:val="28"/>
                <w:szCs w:val="28"/>
                <w:rtl/>
              </w:rPr>
              <w:lastRenderedPageBreak/>
              <w:t>-كيفية اللعان، وألفاظه.</w:t>
            </w:r>
            <w:r>
              <w:rPr>
                <w:rStyle w:val="eop"/>
                <w:rFonts w:ascii="Traditional Arabic" w:hAnsi="Traditional Arabic" w:cs="Traditional Arabic"/>
                <w:color w:val="000000"/>
                <w:sz w:val="28"/>
                <w:szCs w:val="28"/>
                <w:rtl/>
              </w:rPr>
              <w:t> </w:t>
            </w:r>
          </w:p>
          <w:p w14:paraId="6AD37FD9" w14:textId="77777777" w:rsidR="00A95C08" w:rsidRDefault="00A95C08" w:rsidP="00A95C08">
            <w:pPr>
              <w:pStyle w:val="paragraph"/>
              <w:bidi/>
              <w:spacing w:before="0" w:beforeAutospacing="0" w:after="0" w:afterAutospacing="0"/>
              <w:jc w:val="both"/>
              <w:textAlignment w:val="baseline"/>
              <w:divId w:val="1178155448"/>
              <w:rPr>
                <w:color w:val="000000"/>
                <w:sz w:val="18"/>
                <w:szCs w:val="18"/>
                <w:rtl/>
              </w:rPr>
            </w:pPr>
            <w:r>
              <w:rPr>
                <w:rStyle w:val="normaltextrun"/>
                <w:rFonts w:ascii="Traditional Arabic" w:hAnsi="Traditional Arabic" w:cs="Traditional Arabic"/>
                <w:color w:val="000000"/>
                <w:sz w:val="28"/>
                <w:szCs w:val="28"/>
                <w:rtl/>
              </w:rPr>
              <w:t>-شروط انتفاء الولد باللعان.</w:t>
            </w:r>
            <w:r>
              <w:rPr>
                <w:rStyle w:val="eop"/>
                <w:rFonts w:ascii="Traditional Arabic" w:hAnsi="Traditional Arabic" w:cs="Traditional Arabic"/>
                <w:color w:val="000000"/>
                <w:sz w:val="28"/>
                <w:szCs w:val="28"/>
                <w:rtl/>
              </w:rPr>
              <w:t> </w:t>
            </w:r>
          </w:p>
          <w:p w14:paraId="4EDCA171" w14:textId="77777777" w:rsidR="00A95C08" w:rsidRDefault="00A95C08" w:rsidP="00A95C08">
            <w:pPr>
              <w:pStyle w:val="paragraph"/>
              <w:bidi/>
              <w:spacing w:before="0" w:beforeAutospacing="0" w:after="0" w:afterAutospacing="0"/>
              <w:jc w:val="both"/>
              <w:textAlignment w:val="baseline"/>
              <w:divId w:val="1847623328"/>
              <w:rPr>
                <w:color w:val="000000"/>
                <w:sz w:val="18"/>
                <w:szCs w:val="18"/>
                <w:rtl/>
              </w:rPr>
            </w:pPr>
            <w:r>
              <w:rPr>
                <w:rStyle w:val="normaltextrun"/>
                <w:rFonts w:ascii="Traditional Arabic" w:hAnsi="Traditional Arabic" w:cs="Traditional Arabic"/>
                <w:color w:val="000000"/>
                <w:sz w:val="28"/>
                <w:szCs w:val="28"/>
                <w:rtl/>
              </w:rPr>
              <w:t>-لحوق النسب.</w:t>
            </w:r>
            <w:r>
              <w:rPr>
                <w:rStyle w:val="eop"/>
                <w:rFonts w:ascii="Traditional Arabic" w:hAnsi="Traditional Arabic" w:cs="Traditional Arabic"/>
                <w:color w:val="000000"/>
                <w:sz w:val="28"/>
                <w:szCs w:val="28"/>
                <w:rtl/>
              </w:rPr>
              <w:t> </w:t>
            </w:r>
          </w:p>
          <w:p w14:paraId="012A3E67" w14:textId="77777777" w:rsidR="00A95C08" w:rsidRDefault="00A95C08" w:rsidP="00A95C08">
            <w:pPr>
              <w:pStyle w:val="paragraph"/>
              <w:bidi/>
              <w:spacing w:before="0" w:beforeAutospacing="0" w:after="0" w:afterAutospacing="0"/>
              <w:jc w:val="both"/>
              <w:textAlignment w:val="baseline"/>
              <w:divId w:val="1834636298"/>
              <w:rPr>
                <w:color w:val="000000"/>
                <w:sz w:val="18"/>
                <w:szCs w:val="18"/>
                <w:rtl/>
              </w:rPr>
            </w:pPr>
            <w:r>
              <w:rPr>
                <w:rStyle w:val="normaltextrun"/>
                <w:rFonts w:ascii="Traditional Arabic" w:hAnsi="Traditional Arabic" w:cs="Traditional Arabic"/>
                <w:color w:val="000000"/>
                <w:sz w:val="28"/>
                <w:szCs w:val="28"/>
                <w:rtl/>
              </w:rPr>
              <w:t>-طرق إثبات النسب: (الفراش، القيافة، الشبه، التحليل الطبي).</w:t>
            </w:r>
            <w:r>
              <w:rPr>
                <w:rStyle w:val="eop"/>
                <w:rFonts w:ascii="Traditional Arabic" w:hAnsi="Traditional Arabic" w:cs="Traditional Arabic"/>
                <w:color w:val="000000"/>
                <w:sz w:val="28"/>
                <w:szCs w:val="28"/>
                <w:rtl/>
              </w:rPr>
              <w:t> </w:t>
            </w:r>
          </w:p>
          <w:p w14:paraId="4CA89A6F" w14:textId="77777777" w:rsidR="00A95C08" w:rsidRDefault="00A95C08" w:rsidP="00A95C08">
            <w:pPr>
              <w:pStyle w:val="paragraph"/>
              <w:bidi/>
              <w:spacing w:before="0" w:beforeAutospacing="0" w:after="0" w:afterAutospacing="0"/>
              <w:jc w:val="both"/>
              <w:textAlignment w:val="baseline"/>
              <w:divId w:val="655763898"/>
              <w:rPr>
                <w:color w:val="000000"/>
                <w:sz w:val="18"/>
                <w:szCs w:val="18"/>
                <w:rtl/>
              </w:rPr>
            </w:pPr>
            <w:r>
              <w:rPr>
                <w:rStyle w:val="normaltextrun"/>
                <w:rFonts w:ascii="Traditional Arabic" w:hAnsi="Traditional Arabic" w:cs="Traditional Arabic"/>
                <w:color w:val="000000"/>
                <w:sz w:val="28"/>
                <w:szCs w:val="28"/>
                <w:rtl/>
              </w:rPr>
              <w:t>-القرائن المعاصرة في إثبات النسب أو نفيه، وآثارها. </w:t>
            </w:r>
            <w:r>
              <w:rPr>
                <w:rStyle w:val="eop"/>
                <w:rFonts w:ascii="Traditional Arabic" w:hAnsi="Traditional Arabic" w:cs="Traditional Arabic"/>
                <w:color w:val="000000"/>
                <w:sz w:val="28"/>
                <w:szCs w:val="28"/>
                <w:rtl/>
              </w:rPr>
              <w:t> </w:t>
            </w:r>
          </w:p>
          <w:p w14:paraId="7B3963D2" w14:textId="77777777" w:rsidR="00A95C08" w:rsidRDefault="00A95C08" w:rsidP="00A95C08">
            <w:pPr>
              <w:pStyle w:val="paragraph"/>
              <w:bidi/>
              <w:spacing w:before="0" w:beforeAutospacing="0" w:after="0" w:afterAutospacing="0"/>
              <w:textAlignment w:val="baseline"/>
              <w:divId w:val="1720936617"/>
              <w:rPr>
                <w:sz w:val="18"/>
                <w:szCs w:val="18"/>
                <w:rtl/>
              </w:rPr>
            </w:pPr>
            <w:r>
              <w:rPr>
                <w:rStyle w:val="normaltextrun"/>
                <w:rFonts w:ascii="Traditional Arabic" w:hAnsi="Traditional Arabic" w:cs="Traditional Arabic"/>
                <w:sz w:val="28"/>
                <w:szCs w:val="28"/>
                <w:rtl/>
              </w:rPr>
              <w:t>نسب ولد الزنى، واستلحاقه.</w:t>
            </w:r>
            <w:r>
              <w:rPr>
                <w:rStyle w:val="eop"/>
                <w:rFonts w:ascii="Traditional Arabic" w:hAnsi="Traditional Arabic" w:cs="Traditional Arabic"/>
                <w:sz w:val="28"/>
                <w:szCs w:val="28"/>
                <w:rtl/>
              </w:rPr>
              <w:t> </w:t>
            </w:r>
          </w:p>
          <w:p w14:paraId="63B7703D" w14:textId="77777777" w:rsidR="00A95C08" w:rsidRDefault="00A95C08" w:rsidP="00A95C08">
            <w:pPr>
              <w:pStyle w:val="paragraph"/>
              <w:bidi/>
              <w:spacing w:before="0" w:beforeAutospacing="0" w:after="0" w:afterAutospacing="0"/>
              <w:textAlignment w:val="baseline"/>
              <w:divId w:val="1436174625"/>
              <w:rPr>
                <w:color w:val="000000"/>
                <w:sz w:val="18"/>
                <w:szCs w:val="18"/>
                <w:rtl/>
              </w:rPr>
            </w:pPr>
            <w:r>
              <w:rPr>
                <w:rStyle w:val="normaltextrun"/>
                <w:rFonts w:ascii="Traditional Arabic" w:hAnsi="Traditional Arabic" w:cs="Traditional Arabic"/>
                <w:color w:val="000000"/>
                <w:sz w:val="28"/>
                <w:szCs w:val="28"/>
                <w:rtl/>
              </w:rPr>
              <w:t>-أقوال الفقهاء فيما يترتب على نكول الزوج أو الزوجة عن اللعان. </w:t>
            </w:r>
            <w:r>
              <w:rPr>
                <w:rStyle w:val="eop"/>
                <w:rFonts w:ascii="Traditional Arabic" w:hAnsi="Traditional Arabic" w:cs="Traditional Arabic"/>
                <w:color w:val="000000"/>
                <w:sz w:val="28"/>
                <w:szCs w:val="28"/>
                <w:rtl/>
              </w:rPr>
              <w:t> </w:t>
            </w:r>
          </w:p>
          <w:p w14:paraId="0F59C53B" w14:textId="77777777" w:rsidR="00A95C08" w:rsidRDefault="00A95C08" w:rsidP="00A95C08">
            <w:pPr>
              <w:pStyle w:val="paragraph"/>
              <w:bidi/>
              <w:spacing w:before="0" w:beforeAutospacing="0" w:after="0" w:afterAutospacing="0"/>
              <w:textAlignment w:val="baseline"/>
              <w:divId w:val="465902450"/>
              <w:rPr>
                <w:color w:val="000000"/>
                <w:sz w:val="18"/>
                <w:szCs w:val="18"/>
                <w:rtl/>
              </w:rPr>
            </w:pPr>
            <w:r>
              <w:rPr>
                <w:rStyle w:val="normaltextrun"/>
                <w:rFonts w:ascii="Traditional Arabic" w:hAnsi="Traditional Arabic" w:cs="Traditional Arabic"/>
                <w:color w:val="000000"/>
                <w:sz w:val="28"/>
                <w:szCs w:val="28"/>
                <w:rtl/>
              </w:rPr>
              <w:t>-اللعان من أجل نفي الولد.</w:t>
            </w:r>
            <w:r>
              <w:rPr>
                <w:rStyle w:val="eop"/>
                <w:rFonts w:ascii="Traditional Arabic" w:hAnsi="Traditional Arabic" w:cs="Traditional Arabic"/>
                <w:color w:val="000000"/>
                <w:sz w:val="28"/>
                <w:szCs w:val="28"/>
                <w:rtl/>
              </w:rPr>
              <w:t> </w:t>
            </w:r>
          </w:p>
          <w:p w14:paraId="1DA4373F" w14:textId="01F01F96" w:rsidR="00A95C08" w:rsidRPr="00171C6C" w:rsidRDefault="00A95C08" w:rsidP="00A95C0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-ما يترتب على تكذيب الزوج نفسه بعد اللعان.</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3FE8353E" w14:textId="346707C9" w:rsidR="00A95C08" w:rsidRPr="00171C6C" w:rsidRDefault="00A95C08" w:rsidP="00A95C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4</w:t>
            </w:r>
          </w:p>
        </w:tc>
      </w:tr>
      <w:tr w:rsidR="00A95C08" w:rsidRPr="00171C6C" w14:paraId="63532C8C" w14:textId="77777777" w:rsidTr="004D6B9A">
        <w:trPr>
          <w:tblCellSpacing w:w="7" w:type="dxa"/>
          <w:jc w:val="center"/>
        </w:trPr>
        <w:tc>
          <w:tcPr>
            <w:tcW w:w="571" w:type="dxa"/>
            <w:shd w:val="clear" w:color="auto" w:fill="D9D9D9" w:themeFill="background1" w:themeFillShade="D9"/>
            <w:vAlign w:val="center"/>
          </w:tcPr>
          <w:p w14:paraId="7C1C36ED" w14:textId="08E0F09F" w:rsidR="00A95C08" w:rsidRPr="00171C6C" w:rsidRDefault="00A95C08" w:rsidP="00A95C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218" w:type="dxa"/>
            <w:shd w:val="clear" w:color="auto" w:fill="D9D9D9" w:themeFill="background1" w:themeFillShade="D9"/>
            <w:vAlign w:val="center"/>
          </w:tcPr>
          <w:p w14:paraId="73F864FA" w14:textId="77777777" w:rsidR="00A95C08" w:rsidRDefault="00A95C08" w:rsidP="00A95C08">
            <w:pPr>
              <w:pStyle w:val="paragraph"/>
              <w:bidi/>
              <w:spacing w:before="0" w:beforeAutospacing="0" w:after="0" w:afterAutospacing="0"/>
              <w:jc w:val="both"/>
              <w:textAlignment w:val="baseline"/>
              <w:divId w:val="1249994994"/>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العدة</w:t>
            </w:r>
            <w:r>
              <w:rPr>
                <w:rStyle w:val="normaltextrun"/>
                <w:rFonts w:ascii="Traditional Arabic" w:hAnsi="Traditional Arabic" w:cs="Traditional Arabic"/>
                <w:color w:val="000000"/>
                <w:sz w:val="28"/>
                <w:szCs w:val="28"/>
                <w:rtl/>
              </w:rPr>
              <w:t>: المراد بها، والحكمة من مشروعيتها، وأنواع المعتدات، وحكم كل نوع. </w:t>
            </w:r>
            <w:r>
              <w:rPr>
                <w:rStyle w:val="eop"/>
                <w:rFonts w:ascii="Traditional Arabic" w:hAnsi="Traditional Arabic" w:cs="Traditional Arabic"/>
                <w:color w:val="000000"/>
                <w:sz w:val="28"/>
                <w:szCs w:val="28"/>
                <w:rtl/>
              </w:rPr>
              <w:t> </w:t>
            </w:r>
          </w:p>
          <w:p w14:paraId="1B46C076" w14:textId="77777777" w:rsidR="00A95C08" w:rsidRDefault="00A95C08" w:rsidP="00A95C08">
            <w:pPr>
              <w:pStyle w:val="paragraph"/>
              <w:bidi/>
              <w:spacing w:before="0" w:beforeAutospacing="0" w:after="0" w:afterAutospacing="0"/>
              <w:jc w:val="both"/>
              <w:textAlignment w:val="baseline"/>
              <w:divId w:val="1169831725"/>
              <w:rPr>
                <w:color w:val="000000"/>
                <w:sz w:val="18"/>
                <w:szCs w:val="18"/>
                <w:rtl/>
              </w:rPr>
            </w:pPr>
            <w:r>
              <w:rPr>
                <w:rStyle w:val="normaltextrun"/>
                <w:rFonts w:ascii="Traditional Arabic" w:hAnsi="Traditional Arabic" w:cs="Traditional Arabic"/>
                <w:color w:val="000000"/>
                <w:sz w:val="28"/>
                <w:szCs w:val="28"/>
                <w:rtl/>
              </w:rPr>
              <w:t>-الزوجة التي لا عدة عليها.</w:t>
            </w:r>
            <w:r>
              <w:rPr>
                <w:rStyle w:val="eop"/>
                <w:rFonts w:ascii="Traditional Arabic" w:hAnsi="Traditional Arabic" w:cs="Traditional Arabic"/>
                <w:color w:val="000000"/>
                <w:sz w:val="28"/>
                <w:szCs w:val="28"/>
                <w:rtl/>
              </w:rPr>
              <w:t> </w:t>
            </w:r>
          </w:p>
          <w:p w14:paraId="0452402B" w14:textId="77777777" w:rsidR="00A95C08" w:rsidRDefault="00A95C08" w:rsidP="00A95C08">
            <w:pPr>
              <w:pStyle w:val="paragraph"/>
              <w:bidi/>
              <w:spacing w:before="0" w:beforeAutospacing="0" w:after="0" w:afterAutospacing="0"/>
              <w:jc w:val="both"/>
              <w:textAlignment w:val="baseline"/>
              <w:divId w:val="1377464474"/>
              <w:rPr>
                <w:color w:val="000000"/>
                <w:sz w:val="18"/>
                <w:szCs w:val="18"/>
                <w:rtl/>
              </w:rPr>
            </w:pPr>
            <w:r>
              <w:rPr>
                <w:rStyle w:val="normaltextrun"/>
                <w:rFonts w:ascii="Traditional Arabic" w:hAnsi="Traditional Arabic" w:cs="Traditional Arabic"/>
                <w:color w:val="000000"/>
                <w:sz w:val="28"/>
                <w:szCs w:val="28"/>
                <w:rtl/>
              </w:rPr>
              <w:t>-أحكام الموطوءة بشبهة ونحوها. </w:t>
            </w:r>
            <w:r>
              <w:rPr>
                <w:rStyle w:val="eop"/>
                <w:rFonts w:ascii="Traditional Arabic" w:hAnsi="Traditional Arabic" w:cs="Traditional Arabic"/>
                <w:color w:val="000000"/>
                <w:sz w:val="28"/>
                <w:szCs w:val="28"/>
                <w:rtl/>
              </w:rPr>
              <w:t> </w:t>
            </w:r>
          </w:p>
          <w:p w14:paraId="6274682B" w14:textId="77777777" w:rsidR="00A95C08" w:rsidRDefault="00A95C08" w:rsidP="00A95C08">
            <w:pPr>
              <w:pStyle w:val="paragraph"/>
              <w:bidi/>
              <w:spacing w:before="0" w:beforeAutospacing="0" w:after="0" w:afterAutospacing="0"/>
              <w:textAlignment w:val="baseline"/>
              <w:divId w:val="1615404847"/>
              <w:rPr>
                <w:color w:val="000000"/>
                <w:sz w:val="18"/>
                <w:szCs w:val="18"/>
                <w:rtl/>
              </w:rPr>
            </w:pPr>
            <w:r>
              <w:rPr>
                <w:rStyle w:val="normaltextrun"/>
                <w:rFonts w:ascii="Traditional Arabic" w:hAnsi="Traditional Arabic" w:cs="Traditional Arabic"/>
                <w:color w:val="000000"/>
                <w:sz w:val="28"/>
                <w:szCs w:val="28"/>
                <w:rtl/>
              </w:rPr>
              <w:t>-شروط الخلوة الموجبة لعدة المفارقة في الحياة.</w:t>
            </w:r>
            <w:r>
              <w:rPr>
                <w:rStyle w:val="eop"/>
                <w:rFonts w:ascii="Traditional Arabic" w:hAnsi="Traditional Arabic" w:cs="Traditional Arabic"/>
                <w:color w:val="000000"/>
                <w:sz w:val="28"/>
                <w:szCs w:val="28"/>
                <w:rtl/>
              </w:rPr>
              <w:t> </w:t>
            </w:r>
          </w:p>
          <w:p w14:paraId="26CD1C74" w14:textId="77777777" w:rsidR="00A95C08" w:rsidRDefault="00A95C08" w:rsidP="00A95C08">
            <w:pPr>
              <w:pStyle w:val="paragraph"/>
              <w:bidi/>
              <w:spacing w:before="0" w:beforeAutospacing="0" w:after="0" w:afterAutospacing="0"/>
              <w:textAlignment w:val="baseline"/>
              <w:divId w:val="1578706881"/>
              <w:rPr>
                <w:color w:val="000000"/>
                <w:sz w:val="18"/>
                <w:szCs w:val="18"/>
                <w:rtl/>
              </w:rPr>
            </w:pPr>
            <w:r>
              <w:rPr>
                <w:rStyle w:val="normaltextrun"/>
                <w:rFonts w:ascii="Traditional Arabic" w:hAnsi="Traditional Arabic" w:cs="Traditional Arabic"/>
                <w:color w:val="000000"/>
                <w:sz w:val="28"/>
                <w:szCs w:val="28"/>
                <w:rtl/>
              </w:rPr>
              <w:t>-الإجهاض: حالاته، وحكم كل حالة.</w:t>
            </w:r>
            <w:r>
              <w:rPr>
                <w:rStyle w:val="eop"/>
                <w:rFonts w:ascii="Traditional Arabic" w:hAnsi="Traditional Arabic" w:cs="Traditional Arabic"/>
                <w:color w:val="000000"/>
                <w:sz w:val="28"/>
                <w:szCs w:val="28"/>
                <w:rtl/>
              </w:rPr>
              <w:t> </w:t>
            </w:r>
          </w:p>
          <w:p w14:paraId="25C95806" w14:textId="77777777" w:rsidR="00A95C08" w:rsidRDefault="00A95C08" w:rsidP="00A95C08">
            <w:pPr>
              <w:pStyle w:val="paragraph"/>
              <w:bidi/>
              <w:spacing w:before="0" w:beforeAutospacing="0" w:after="0" w:afterAutospacing="0"/>
              <w:textAlignment w:val="baseline"/>
              <w:divId w:val="481241405"/>
              <w:rPr>
                <w:color w:val="000000"/>
                <w:sz w:val="18"/>
                <w:szCs w:val="18"/>
                <w:rtl/>
              </w:rPr>
            </w:pPr>
            <w:r>
              <w:rPr>
                <w:rStyle w:val="normaltextrun"/>
                <w:rFonts w:ascii="Traditional Arabic" w:hAnsi="Traditional Arabic" w:cs="Traditional Arabic"/>
                <w:color w:val="000000"/>
                <w:sz w:val="28"/>
                <w:szCs w:val="28"/>
                <w:rtl/>
              </w:rPr>
              <w:t>-تعاطي الدواء لاستجلاب الحيض ودفعه ورفعه.</w:t>
            </w:r>
            <w:r>
              <w:rPr>
                <w:rStyle w:val="eop"/>
                <w:rFonts w:ascii="Traditional Arabic" w:hAnsi="Traditional Arabic" w:cs="Traditional Arabic"/>
                <w:color w:val="000000"/>
                <w:sz w:val="28"/>
                <w:szCs w:val="28"/>
                <w:rtl/>
              </w:rPr>
              <w:t> </w:t>
            </w:r>
          </w:p>
          <w:p w14:paraId="38429567" w14:textId="77777777" w:rsidR="00A95C08" w:rsidRDefault="00A95C08" w:rsidP="00A95C08">
            <w:pPr>
              <w:pStyle w:val="paragraph"/>
              <w:bidi/>
              <w:spacing w:before="0" w:beforeAutospacing="0" w:after="0" w:afterAutospacing="0"/>
              <w:textAlignment w:val="baseline"/>
              <w:divId w:val="548879981"/>
              <w:rPr>
                <w:color w:val="000000"/>
                <w:sz w:val="18"/>
                <w:szCs w:val="18"/>
                <w:rtl/>
              </w:rPr>
            </w:pPr>
            <w:r>
              <w:rPr>
                <w:rStyle w:val="normaltextrun"/>
                <w:rFonts w:ascii="Traditional Arabic" w:hAnsi="Traditional Arabic" w:cs="Traditional Arabic"/>
                <w:color w:val="000000"/>
                <w:sz w:val="28"/>
                <w:szCs w:val="28"/>
                <w:rtl/>
              </w:rPr>
              <w:t>-خلاف الفقهاء في المراد بالقرء.</w:t>
            </w:r>
            <w:r>
              <w:rPr>
                <w:rStyle w:val="eop"/>
                <w:rFonts w:ascii="Traditional Arabic" w:hAnsi="Traditional Arabic" w:cs="Traditional Arabic"/>
                <w:color w:val="000000"/>
                <w:sz w:val="28"/>
                <w:szCs w:val="28"/>
                <w:rtl/>
              </w:rPr>
              <w:t> </w:t>
            </w:r>
          </w:p>
          <w:p w14:paraId="6D6A653C" w14:textId="77777777" w:rsidR="00A95C08" w:rsidRDefault="00A95C08" w:rsidP="00A95C08">
            <w:pPr>
              <w:pStyle w:val="paragraph"/>
              <w:bidi/>
              <w:spacing w:before="0" w:beforeAutospacing="0" w:after="0" w:afterAutospacing="0"/>
              <w:textAlignment w:val="baseline"/>
              <w:divId w:val="1973556912"/>
              <w:rPr>
                <w:color w:val="000000"/>
                <w:sz w:val="18"/>
                <w:szCs w:val="18"/>
                <w:rtl/>
              </w:rPr>
            </w:pPr>
            <w:r>
              <w:rPr>
                <w:rStyle w:val="normaltextrun"/>
                <w:rFonts w:ascii="Traditional Arabic" w:hAnsi="Traditional Arabic" w:cs="Traditional Arabic"/>
                <w:color w:val="000000"/>
                <w:sz w:val="28"/>
                <w:szCs w:val="28"/>
                <w:rtl/>
              </w:rPr>
              <w:t>-تداخل العدتين.</w:t>
            </w:r>
            <w:r>
              <w:rPr>
                <w:rStyle w:val="eop"/>
                <w:rFonts w:ascii="Traditional Arabic" w:hAnsi="Traditional Arabic" w:cs="Traditional Arabic"/>
                <w:color w:val="000000"/>
                <w:sz w:val="28"/>
                <w:szCs w:val="28"/>
                <w:rtl/>
              </w:rPr>
              <w:t> </w:t>
            </w:r>
          </w:p>
          <w:p w14:paraId="25BAA051" w14:textId="77777777" w:rsidR="00A95C08" w:rsidRDefault="00A95C08" w:rsidP="00A95C08">
            <w:pPr>
              <w:pStyle w:val="paragraph"/>
              <w:bidi/>
              <w:spacing w:before="0" w:beforeAutospacing="0" w:after="0" w:afterAutospacing="0"/>
              <w:textAlignment w:val="baseline"/>
              <w:divId w:val="1654487412"/>
              <w:rPr>
                <w:color w:val="000000"/>
                <w:sz w:val="18"/>
                <w:szCs w:val="18"/>
                <w:rtl/>
              </w:rPr>
            </w:pPr>
            <w:r>
              <w:rPr>
                <w:rStyle w:val="normaltextrun"/>
                <w:rFonts w:ascii="Traditional Arabic" w:hAnsi="Traditional Arabic" w:cs="Traditional Arabic"/>
                <w:color w:val="000000"/>
                <w:sz w:val="28"/>
                <w:szCs w:val="28"/>
                <w:rtl/>
              </w:rPr>
              <w:t>-بداية عدة الوفاة والطلاق.</w:t>
            </w:r>
            <w:r>
              <w:rPr>
                <w:rStyle w:val="eop"/>
                <w:rFonts w:ascii="Traditional Arabic" w:hAnsi="Traditional Arabic" w:cs="Traditional Arabic"/>
                <w:color w:val="000000"/>
                <w:sz w:val="28"/>
                <w:szCs w:val="28"/>
                <w:rtl/>
              </w:rPr>
              <w:t> </w:t>
            </w:r>
          </w:p>
          <w:p w14:paraId="03A4FE19" w14:textId="77777777" w:rsidR="00A95C08" w:rsidRDefault="00A95C08" w:rsidP="00A95C08">
            <w:pPr>
              <w:pStyle w:val="paragraph"/>
              <w:bidi/>
              <w:spacing w:before="0" w:beforeAutospacing="0" w:after="0" w:afterAutospacing="0"/>
              <w:textAlignment w:val="baseline"/>
              <w:divId w:val="2142991267"/>
              <w:rPr>
                <w:color w:val="000000"/>
                <w:sz w:val="18"/>
                <w:szCs w:val="18"/>
                <w:rtl/>
              </w:rPr>
            </w:pPr>
            <w:r>
              <w:rPr>
                <w:rStyle w:val="normaltextrun"/>
                <w:rFonts w:ascii="Traditional Arabic" w:hAnsi="Traditional Arabic" w:cs="Traditional Arabic"/>
                <w:color w:val="000000"/>
                <w:sz w:val="28"/>
                <w:szCs w:val="28"/>
                <w:rtl/>
              </w:rPr>
              <w:t>-الأحكام المترتبة على وطء المعتدة.</w:t>
            </w:r>
            <w:r>
              <w:rPr>
                <w:rStyle w:val="eop"/>
                <w:rFonts w:ascii="Traditional Arabic" w:hAnsi="Traditional Arabic" w:cs="Traditional Arabic"/>
                <w:color w:val="000000"/>
                <w:sz w:val="28"/>
                <w:szCs w:val="28"/>
                <w:rtl/>
              </w:rPr>
              <w:t> </w:t>
            </w:r>
          </w:p>
          <w:p w14:paraId="6BB4C12C" w14:textId="77777777" w:rsidR="00A95C08" w:rsidRDefault="00A95C08" w:rsidP="00A95C08">
            <w:pPr>
              <w:pStyle w:val="paragraph"/>
              <w:bidi/>
              <w:spacing w:before="0" w:beforeAutospacing="0" w:after="0" w:afterAutospacing="0"/>
              <w:jc w:val="both"/>
              <w:textAlignment w:val="baseline"/>
              <w:divId w:val="1277955034"/>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الإحداد</w:t>
            </w:r>
            <w:r>
              <w:rPr>
                <w:rStyle w:val="normaltextrun"/>
                <w:rFonts w:ascii="Traditional Arabic" w:hAnsi="Traditional Arabic" w:cs="Traditional Arabic"/>
                <w:color w:val="000000"/>
                <w:sz w:val="28"/>
                <w:szCs w:val="28"/>
                <w:rtl/>
              </w:rPr>
              <w:t>: المراد به، وحكمه، والحكمة من مشروعيته، ومَنْ يلزم.</w:t>
            </w:r>
            <w:r>
              <w:rPr>
                <w:rStyle w:val="eop"/>
                <w:rFonts w:ascii="Traditional Arabic" w:hAnsi="Traditional Arabic" w:cs="Traditional Arabic"/>
                <w:color w:val="000000"/>
                <w:sz w:val="28"/>
                <w:szCs w:val="28"/>
                <w:rtl/>
              </w:rPr>
              <w:t> </w:t>
            </w:r>
          </w:p>
          <w:p w14:paraId="1063A8C0" w14:textId="77777777" w:rsidR="00A95C08" w:rsidRDefault="00A95C08" w:rsidP="00A95C08">
            <w:pPr>
              <w:pStyle w:val="paragraph"/>
              <w:bidi/>
              <w:spacing w:before="0" w:beforeAutospacing="0" w:after="0" w:afterAutospacing="0"/>
              <w:jc w:val="both"/>
              <w:textAlignment w:val="baseline"/>
              <w:divId w:val="914163677"/>
              <w:rPr>
                <w:color w:val="000000"/>
                <w:sz w:val="18"/>
                <w:szCs w:val="18"/>
                <w:rtl/>
              </w:rPr>
            </w:pPr>
            <w:r>
              <w:rPr>
                <w:rStyle w:val="normaltextrun"/>
                <w:rFonts w:ascii="Traditional Arabic" w:hAnsi="Traditional Arabic" w:cs="Traditional Arabic"/>
                <w:color w:val="000000"/>
                <w:sz w:val="28"/>
                <w:szCs w:val="28"/>
                <w:rtl/>
              </w:rPr>
              <w:t>-الأشياء التي تجتنبها </w:t>
            </w:r>
            <w:proofErr w:type="spellStart"/>
            <w:r>
              <w:rPr>
                <w:rStyle w:val="normaltextrun"/>
                <w:rFonts w:ascii="Traditional Arabic" w:hAnsi="Traditional Arabic" w:cs="Traditional Arabic"/>
                <w:color w:val="000000"/>
                <w:sz w:val="28"/>
                <w:szCs w:val="28"/>
                <w:rtl/>
              </w:rPr>
              <w:t>المحدة</w:t>
            </w:r>
            <w:proofErr w:type="spellEnd"/>
            <w:r>
              <w:rPr>
                <w:rStyle w:val="normaltextrun"/>
                <w:rFonts w:ascii="Traditional Arabic" w:hAnsi="Traditional Arabic" w:cs="Traditional Arabic"/>
                <w:color w:val="000000"/>
                <w:sz w:val="28"/>
                <w:szCs w:val="28"/>
                <w:rtl/>
              </w:rPr>
              <w:t>. ومكان إحداد </w:t>
            </w:r>
            <w:proofErr w:type="spellStart"/>
            <w:r>
              <w:rPr>
                <w:rStyle w:val="normaltextrun"/>
                <w:rFonts w:ascii="Traditional Arabic" w:hAnsi="Traditional Arabic" w:cs="Traditional Arabic"/>
                <w:color w:val="000000"/>
                <w:sz w:val="28"/>
                <w:szCs w:val="28"/>
                <w:rtl/>
              </w:rPr>
              <w:t>المحدة</w:t>
            </w:r>
            <w:proofErr w:type="spellEnd"/>
            <w:r>
              <w:rPr>
                <w:rStyle w:val="normaltextrun"/>
                <w:rFonts w:ascii="Traditional Arabic" w:hAnsi="Traditional Arabic" w:cs="Traditional Arabic"/>
                <w:color w:val="000000"/>
                <w:sz w:val="28"/>
                <w:szCs w:val="28"/>
                <w:rtl/>
              </w:rPr>
              <w:t> لوفاة، ومسوغات خروجها منه. </w:t>
            </w:r>
            <w:r>
              <w:rPr>
                <w:rStyle w:val="eop"/>
                <w:rFonts w:ascii="Traditional Arabic" w:hAnsi="Traditional Arabic" w:cs="Traditional Arabic"/>
                <w:color w:val="000000"/>
                <w:sz w:val="28"/>
                <w:szCs w:val="28"/>
                <w:rtl/>
              </w:rPr>
              <w:t> </w:t>
            </w:r>
          </w:p>
          <w:p w14:paraId="5A4D99A7" w14:textId="77777777" w:rsidR="00A95C08" w:rsidRDefault="00A95C08" w:rsidP="00A95C08">
            <w:pPr>
              <w:pStyle w:val="paragraph"/>
              <w:bidi/>
              <w:spacing w:before="0" w:beforeAutospacing="0" w:after="0" w:afterAutospacing="0"/>
              <w:jc w:val="both"/>
              <w:textAlignment w:val="baseline"/>
              <w:divId w:val="776633961"/>
              <w:rPr>
                <w:sz w:val="18"/>
                <w:szCs w:val="18"/>
                <w:rtl/>
              </w:rPr>
            </w:pPr>
            <w:r>
              <w:rPr>
                <w:rStyle w:val="normaltextrun"/>
                <w:rFonts w:ascii="Traditional Arabic" w:hAnsi="Traditional Arabic" w:cs="Traditional Arabic"/>
                <w:sz w:val="28"/>
                <w:szCs w:val="28"/>
                <w:rtl/>
              </w:rPr>
              <w:t>-حكم لزوم المعتدة الرجعية والبائن لمنزل الزوج.</w:t>
            </w:r>
            <w:r>
              <w:rPr>
                <w:rStyle w:val="eop"/>
                <w:rFonts w:ascii="Traditional Arabic" w:hAnsi="Traditional Arabic" w:cs="Traditional Arabic"/>
                <w:sz w:val="28"/>
                <w:szCs w:val="28"/>
                <w:rtl/>
              </w:rPr>
              <w:t> </w:t>
            </w:r>
          </w:p>
          <w:p w14:paraId="6E0C7594" w14:textId="77777777" w:rsidR="00A95C08" w:rsidRDefault="00A95C08" w:rsidP="00A95C08">
            <w:pPr>
              <w:pStyle w:val="paragraph"/>
              <w:bidi/>
              <w:spacing w:before="0" w:beforeAutospacing="0" w:after="0" w:afterAutospacing="0"/>
              <w:jc w:val="both"/>
              <w:textAlignment w:val="baseline"/>
              <w:divId w:val="968703392"/>
              <w:rPr>
                <w:color w:val="000000"/>
                <w:sz w:val="18"/>
                <w:szCs w:val="18"/>
                <w:rtl/>
              </w:rPr>
            </w:pPr>
            <w:r>
              <w:rPr>
                <w:rStyle w:val="normaltextrun"/>
                <w:rFonts w:ascii="Traditional Arabic" w:hAnsi="Traditional Arabic" w:cs="Traditional Arabic"/>
                <w:color w:val="000000"/>
                <w:sz w:val="28"/>
                <w:szCs w:val="28"/>
                <w:rtl/>
              </w:rPr>
              <w:t>الاستبراء: معناه، وحكمه، ومَنْ يلزم، وما يحرم قبله. </w:t>
            </w:r>
            <w:r>
              <w:rPr>
                <w:rStyle w:val="eop"/>
                <w:rFonts w:ascii="Traditional Arabic" w:hAnsi="Traditional Arabic" w:cs="Traditional Arabic"/>
                <w:color w:val="000000"/>
                <w:sz w:val="28"/>
                <w:szCs w:val="28"/>
                <w:rtl/>
              </w:rPr>
              <w:t> </w:t>
            </w:r>
          </w:p>
          <w:p w14:paraId="617415A3" w14:textId="6F07ADC4" w:rsidR="00A95C08" w:rsidRPr="00171C6C" w:rsidRDefault="00A95C08" w:rsidP="00A95C0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-كيفية استبراء الحائل والحامل.</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3D6EEBA7" w14:textId="7C119005" w:rsidR="00A95C08" w:rsidRPr="00171C6C" w:rsidRDefault="00C1012F" w:rsidP="00A95C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6</w:t>
            </w:r>
          </w:p>
        </w:tc>
      </w:tr>
      <w:tr w:rsidR="00A95C08" w:rsidRPr="00171C6C" w14:paraId="0D7738D5" w14:textId="77777777" w:rsidTr="004D6B9A">
        <w:trPr>
          <w:tblCellSpacing w:w="7" w:type="dxa"/>
          <w:jc w:val="center"/>
        </w:trPr>
        <w:tc>
          <w:tcPr>
            <w:tcW w:w="571" w:type="dxa"/>
            <w:shd w:val="clear" w:color="auto" w:fill="D9D9D9" w:themeFill="background1" w:themeFillShade="D9"/>
            <w:vAlign w:val="center"/>
          </w:tcPr>
          <w:p w14:paraId="395945DD" w14:textId="387BBD9B" w:rsidR="00A95C08" w:rsidRPr="00171C6C" w:rsidRDefault="00A95C08" w:rsidP="00A95C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D9D9D9" w:themeFill="background1" w:themeFillShade="D9"/>
            <w:vAlign w:val="center"/>
          </w:tcPr>
          <w:p w14:paraId="14A233EA" w14:textId="77777777" w:rsidR="00A95C08" w:rsidRDefault="00A95C08" w:rsidP="00A95C08">
            <w:pPr>
              <w:pStyle w:val="paragraph"/>
              <w:bidi/>
              <w:spacing w:before="0" w:beforeAutospacing="0" w:after="0" w:afterAutospacing="0"/>
              <w:textAlignment w:val="baseline"/>
              <w:divId w:val="1192379472"/>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الرضاع</w:t>
            </w:r>
            <w:r>
              <w:rPr>
                <w:rStyle w:val="normaltextrun"/>
                <w:rFonts w:ascii="Traditional Arabic" w:hAnsi="Traditional Arabic" w:cs="Traditional Arabic"/>
                <w:color w:val="000000"/>
                <w:sz w:val="28"/>
                <w:szCs w:val="28"/>
                <w:rtl/>
              </w:rPr>
              <w:t>: المراد به، وشروطه. </w:t>
            </w:r>
            <w:r>
              <w:rPr>
                <w:rStyle w:val="eop"/>
                <w:rFonts w:ascii="Traditional Arabic" w:hAnsi="Traditional Arabic" w:cs="Traditional Arabic"/>
                <w:color w:val="000000"/>
                <w:sz w:val="28"/>
                <w:szCs w:val="28"/>
                <w:rtl/>
              </w:rPr>
              <w:t> </w:t>
            </w:r>
          </w:p>
          <w:p w14:paraId="2DAE474A" w14:textId="77777777" w:rsidR="00A95C08" w:rsidRDefault="00A95C08" w:rsidP="00A95C08">
            <w:pPr>
              <w:pStyle w:val="paragraph"/>
              <w:bidi/>
              <w:spacing w:before="0" w:beforeAutospacing="0" w:after="0" w:afterAutospacing="0"/>
              <w:textAlignment w:val="baseline"/>
              <w:divId w:val="1320966392"/>
              <w:rPr>
                <w:color w:val="000000"/>
                <w:sz w:val="18"/>
                <w:szCs w:val="18"/>
                <w:rtl/>
              </w:rPr>
            </w:pPr>
            <w:r>
              <w:rPr>
                <w:rStyle w:val="normaltextrun"/>
                <w:rFonts w:ascii="Traditional Arabic" w:hAnsi="Traditional Arabic" w:cs="Traditional Arabic"/>
                <w:color w:val="000000"/>
                <w:sz w:val="28"/>
                <w:szCs w:val="28"/>
                <w:rtl/>
              </w:rPr>
              <w:t>-انتشار التحريم بالرضاعة، والأصل في ذلك.</w:t>
            </w:r>
            <w:r>
              <w:rPr>
                <w:rStyle w:val="eop"/>
                <w:rFonts w:ascii="Traditional Arabic" w:hAnsi="Traditional Arabic" w:cs="Traditional Arabic"/>
                <w:color w:val="000000"/>
                <w:sz w:val="28"/>
                <w:szCs w:val="28"/>
                <w:rtl/>
              </w:rPr>
              <w:t> </w:t>
            </w:r>
          </w:p>
          <w:p w14:paraId="11F1ACF7" w14:textId="77777777" w:rsidR="00A95C08" w:rsidRDefault="00A95C08" w:rsidP="00A95C08">
            <w:pPr>
              <w:pStyle w:val="paragraph"/>
              <w:bidi/>
              <w:spacing w:before="0" w:beforeAutospacing="0" w:after="0" w:afterAutospacing="0"/>
              <w:textAlignment w:val="baseline"/>
              <w:divId w:val="1050030308"/>
              <w:rPr>
                <w:color w:val="000000"/>
                <w:sz w:val="18"/>
                <w:szCs w:val="18"/>
                <w:rtl/>
              </w:rPr>
            </w:pPr>
            <w:r>
              <w:rPr>
                <w:rStyle w:val="normaltextrun"/>
                <w:rFonts w:ascii="Traditional Arabic" w:hAnsi="Traditional Arabic" w:cs="Traditional Arabic"/>
                <w:color w:val="000000"/>
                <w:sz w:val="28"/>
                <w:szCs w:val="28"/>
                <w:rtl/>
              </w:rPr>
              <w:t>-إذا أفسد شخصٌ نكاحَ امرأة برضاع.</w:t>
            </w:r>
            <w:r>
              <w:rPr>
                <w:rStyle w:val="eop"/>
                <w:rFonts w:ascii="Traditional Arabic" w:hAnsi="Traditional Arabic" w:cs="Traditional Arabic"/>
                <w:color w:val="000000"/>
                <w:sz w:val="28"/>
                <w:szCs w:val="28"/>
                <w:rtl/>
              </w:rPr>
              <w:t> </w:t>
            </w:r>
          </w:p>
          <w:p w14:paraId="7F85335A" w14:textId="77777777" w:rsidR="00A95C08" w:rsidRDefault="00A95C08" w:rsidP="00A95C08">
            <w:pPr>
              <w:pStyle w:val="paragraph"/>
              <w:bidi/>
              <w:spacing w:before="0" w:beforeAutospacing="0" w:after="0" w:afterAutospacing="0"/>
              <w:textAlignment w:val="baseline"/>
              <w:divId w:val="749546909"/>
              <w:rPr>
                <w:color w:val="000000"/>
                <w:sz w:val="18"/>
                <w:szCs w:val="18"/>
                <w:rtl/>
              </w:rPr>
            </w:pPr>
            <w:r>
              <w:rPr>
                <w:rStyle w:val="normaltextrun"/>
                <w:rFonts w:ascii="Traditional Arabic" w:hAnsi="Traditional Arabic" w:cs="Traditional Arabic"/>
                <w:color w:val="000000"/>
                <w:sz w:val="28"/>
                <w:szCs w:val="28"/>
                <w:rtl/>
              </w:rPr>
              <w:t>-حالات الشك في الرضاع، وحكم كل منها. </w:t>
            </w:r>
            <w:r>
              <w:rPr>
                <w:rStyle w:val="eop"/>
                <w:rFonts w:ascii="Traditional Arabic" w:hAnsi="Traditional Arabic" w:cs="Traditional Arabic"/>
                <w:color w:val="000000"/>
                <w:sz w:val="28"/>
                <w:szCs w:val="28"/>
                <w:rtl/>
              </w:rPr>
              <w:t> </w:t>
            </w:r>
          </w:p>
          <w:p w14:paraId="341009AB" w14:textId="77777777" w:rsidR="00A95C08" w:rsidRDefault="00A95C08" w:rsidP="00A95C08">
            <w:pPr>
              <w:pStyle w:val="paragraph"/>
              <w:bidi/>
              <w:spacing w:before="0" w:beforeAutospacing="0" w:after="0" w:afterAutospacing="0"/>
              <w:textAlignment w:val="baseline"/>
              <w:divId w:val="2020616674"/>
              <w:rPr>
                <w:color w:val="000000"/>
                <w:sz w:val="18"/>
                <w:szCs w:val="18"/>
                <w:rtl/>
              </w:rPr>
            </w:pPr>
            <w:r>
              <w:rPr>
                <w:rStyle w:val="normaltextrun"/>
                <w:rFonts w:ascii="Traditional Arabic" w:hAnsi="Traditional Arabic" w:cs="Traditional Arabic"/>
                <w:color w:val="000000"/>
                <w:sz w:val="28"/>
                <w:szCs w:val="28"/>
                <w:rtl/>
              </w:rPr>
              <w:t>-آثار الرضاع في فسخ النكاح.</w:t>
            </w:r>
            <w:r>
              <w:rPr>
                <w:rStyle w:val="eop"/>
                <w:rFonts w:ascii="Traditional Arabic" w:hAnsi="Traditional Arabic" w:cs="Traditional Arabic"/>
                <w:color w:val="000000"/>
                <w:sz w:val="28"/>
                <w:szCs w:val="28"/>
                <w:rtl/>
              </w:rPr>
              <w:t> </w:t>
            </w:r>
          </w:p>
          <w:p w14:paraId="664FB644" w14:textId="77777777" w:rsidR="00A95C08" w:rsidRDefault="00A95C08" w:rsidP="00A95C08">
            <w:pPr>
              <w:pStyle w:val="paragraph"/>
              <w:bidi/>
              <w:spacing w:before="0" w:beforeAutospacing="0" w:after="0" w:afterAutospacing="0"/>
              <w:textAlignment w:val="baseline"/>
              <w:divId w:val="1747916926"/>
              <w:rPr>
                <w:color w:val="000000"/>
                <w:sz w:val="18"/>
                <w:szCs w:val="18"/>
                <w:rtl/>
              </w:rPr>
            </w:pPr>
            <w:r>
              <w:rPr>
                <w:rStyle w:val="normaltextrun"/>
                <w:rFonts w:ascii="Traditional Arabic" w:hAnsi="Traditional Arabic" w:cs="Traditional Arabic"/>
                <w:color w:val="000000"/>
                <w:sz w:val="28"/>
                <w:szCs w:val="28"/>
                <w:rtl/>
              </w:rPr>
              <w:t>-أثر إقرار أحد الزوجين به في فسخ النكاح.</w:t>
            </w:r>
            <w:r>
              <w:rPr>
                <w:rStyle w:val="eop"/>
                <w:rFonts w:ascii="Traditional Arabic" w:hAnsi="Traditional Arabic" w:cs="Traditional Arabic"/>
                <w:color w:val="000000"/>
                <w:sz w:val="28"/>
                <w:szCs w:val="28"/>
                <w:rtl/>
              </w:rPr>
              <w:t> </w:t>
            </w:r>
          </w:p>
          <w:p w14:paraId="30D9EF33" w14:textId="1B10440B" w:rsidR="00A95C08" w:rsidRPr="00171C6C" w:rsidRDefault="00A95C08" w:rsidP="00A95C08">
            <w:pPr>
              <w:bidi/>
              <w:spacing w:after="0"/>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-مسؤولية الوالدين في إرضاع الولد.</w:t>
            </w:r>
            <w:r>
              <w:rPr>
                <w:rStyle w:val="eop"/>
                <w:rFonts w:ascii="Traditional Arabic" w:hAnsi="Traditional Arabic" w:cs="Traditional Arabic"/>
                <w:color w:val="000000"/>
                <w:sz w:val="28"/>
                <w:szCs w:val="28"/>
                <w:rtl/>
              </w:rPr>
              <w:t> </w:t>
            </w:r>
          </w:p>
        </w:tc>
        <w:tc>
          <w:tcPr>
            <w:tcW w:w="1787" w:type="dxa"/>
            <w:shd w:val="clear" w:color="auto" w:fill="D9D9D9" w:themeFill="background1" w:themeFillShade="D9"/>
            <w:vAlign w:val="center"/>
          </w:tcPr>
          <w:p w14:paraId="33BA4F0B" w14:textId="0D621B30" w:rsidR="00A95C08" w:rsidRPr="00171C6C" w:rsidRDefault="002E6574" w:rsidP="00A95C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w:t>
            </w:r>
          </w:p>
        </w:tc>
      </w:tr>
      <w:tr w:rsidR="00A95C08"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0A239D7A" w:rsidR="00A95C08" w:rsidRPr="00171C6C" w:rsidRDefault="00A95C08" w:rsidP="00A95C0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5</w:t>
            </w:r>
          </w:p>
        </w:tc>
        <w:tc>
          <w:tcPr>
            <w:tcW w:w="7218" w:type="dxa"/>
            <w:shd w:val="clear" w:color="auto" w:fill="F2F2F2" w:themeFill="background1" w:themeFillShade="F2"/>
            <w:vAlign w:val="center"/>
          </w:tcPr>
          <w:p w14:paraId="5A0F1EB4" w14:textId="77777777" w:rsidR="00A95C08" w:rsidRDefault="00A95C08" w:rsidP="00A95C08">
            <w:pPr>
              <w:pStyle w:val="paragraph"/>
              <w:bidi/>
              <w:spacing w:before="0" w:beforeAutospacing="0" w:after="0" w:afterAutospacing="0"/>
              <w:jc w:val="both"/>
              <w:textAlignment w:val="baseline"/>
              <w:divId w:val="1461652289"/>
              <w:rPr>
                <w:color w:val="000000"/>
                <w:sz w:val="18"/>
                <w:szCs w:val="18"/>
                <w:rtl/>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b/>
                <w:bCs/>
                <w:color w:val="000000"/>
                <w:sz w:val="28"/>
                <w:szCs w:val="28"/>
                <w:rtl/>
              </w:rPr>
              <w:t>النفقة على الزوجة</w:t>
            </w:r>
            <w:r>
              <w:rPr>
                <w:rStyle w:val="normaltextrun"/>
                <w:rFonts w:ascii="Traditional Arabic" w:hAnsi="Traditional Arabic" w:cs="Traditional Arabic"/>
                <w:color w:val="000000"/>
                <w:sz w:val="28"/>
                <w:szCs w:val="28"/>
                <w:rtl/>
              </w:rPr>
              <w:t>: المراد بها، وما تشمله، وحكمها، وسبب وجوبها، وصورها. </w:t>
            </w:r>
            <w:r>
              <w:rPr>
                <w:rStyle w:val="eop"/>
                <w:rFonts w:ascii="Traditional Arabic" w:hAnsi="Traditional Arabic" w:cs="Traditional Arabic"/>
                <w:color w:val="000000"/>
                <w:sz w:val="28"/>
                <w:szCs w:val="28"/>
                <w:rtl/>
              </w:rPr>
              <w:t> </w:t>
            </w:r>
          </w:p>
          <w:p w14:paraId="1119CEE3" w14:textId="77777777" w:rsidR="00A95C08" w:rsidRDefault="00A95C08" w:rsidP="00A95C08">
            <w:pPr>
              <w:pStyle w:val="paragraph"/>
              <w:bidi/>
              <w:spacing w:before="0" w:beforeAutospacing="0" w:after="0" w:afterAutospacing="0"/>
              <w:textAlignment w:val="baseline"/>
              <w:divId w:val="921524177"/>
              <w:rPr>
                <w:color w:val="000000"/>
                <w:sz w:val="18"/>
                <w:szCs w:val="18"/>
                <w:rtl/>
              </w:rPr>
            </w:pPr>
            <w:r>
              <w:rPr>
                <w:rStyle w:val="normaltextrun"/>
                <w:rFonts w:ascii="Traditional Arabic" w:hAnsi="Traditional Arabic" w:cs="Traditional Arabic"/>
                <w:color w:val="000000"/>
                <w:sz w:val="28"/>
                <w:szCs w:val="28"/>
                <w:rtl/>
              </w:rPr>
              <w:t>-القدر الواجب في النفقة.</w:t>
            </w:r>
            <w:r>
              <w:rPr>
                <w:rStyle w:val="eop"/>
                <w:rFonts w:ascii="Traditional Arabic" w:hAnsi="Traditional Arabic" w:cs="Traditional Arabic"/>
                <w:color w:val="000000"/>
                <w:sz w:val="28"/>
                <w:szCs w:val="28"/>
                <w:rtl/>
              </w:rPr>
              <w:t> </w:t>
            </w:r>
          </w:p>
          <w:p w14:paraId="262298BB" w14:textId="77777777" w:rsidR="00A95C08" w:rsidRDefault="00A95C08" w:rsidP="00A95C08">
            <w:pPr>
              <w:pStyle w:val="paragraph"/>
              <w:bidi/>
              <w:spacing w:before="0" w:beforeAutospacing="0" w:after="0" w:afterAutospacing="0"/>
              <w:textAlignment w:val="baseline"/>
              <w:divId w:val="362101645"/>
              <w:rPr>
                <w:color w:val="000000"/>
                <w:sz w:val="18"/>
                <w:szCs w:val="18"/>
                <w:rtl/>
              </w:rPr>
            </w:pPr>
            <w:r>
              <w:rPr>
                <w:rStyle w:val="normaltextrun"/>
                <w:rFonts w:ascii="Traditional Arabic" w:hAnsi="Traditional Arabic" w:cs="Traditional Arabic"/>
                <w:color w:val="000000"/>
                <w:sz w:val="28"/>
                <w:szCs w:val="28"/>
                <w:rtl/>
              </w:rPr>
              <w:t>-شروط وجوب نفقة الزوجة.</w:t>
            </w:r>
            <w:r>
              <w:rPr>
                <w:rStyle w:val="eop"/>
                <w:rFonts w:ascii="Traditional Arabic" w:hAnsi="Traditional Arabic" w:cs="Traditional Arabic"/>
                <w:color w:val="000000"/>
                <w:sz w:val="28"/>
                <w:szCs w:val="28"/>
                <w:rtl/>
              </w:rPr>
              <w:t> </w:t>
            </w:r>
          </w:p>
          <w:p w14:paraId="184A159A" w14:textId="77777777" w:rsidR="00A95C08" w:rsidRDefault="00A95C08" w:rsidP="00A95C08">
            <w:pPr>
              <w:pStyle w:val="paragraph"/>
              <w:bidi/>
              <w:spacing w:before="0" w:beforeAutospacing="0" w:after="0" w:afterAutospacing="0"/>
              <w:textAlignment w:val="baseline"/>
              <w:divId w:val="819229206"/>
              <w:rPr>
                <w:color w:val="000000"/>
                <w:sz w:val="18"/>
                <w:szCs w:val="18"/>
                <w:rtl/>
              </w:rPr>
            </w:pPr>
            <w:r>
              <w:rPr>
                <w:rStyle w:val="normaltextrun"/>
                <w:rFonts w:ascii="Traditional Arabic" w:hAnsi="Traditional Arabic" w:cs="Traditional Arabic"/>
                <w:color w:val="000000"/>
                <w:sz w:val="28"/>
                <w:szCs w:val="28"/>
                <w:rtl/>
              </w:rPr>
              <w:t>-نفقة المطلقة الرجعية والبائن، والمتوفَّى عنها زوجها.</w:t>
            </w:r>
            <w:r>
              <w:rPr>
                <w:rStyle w:val="eop"/>
                <w:rFonts w:ascii="Traditional Arabic" w:hAnsi="Traditional Arabic" w:cs="Traditional Arabic"/>
                <w:color w:val="000000"/>
                <w:sz w:val="28"/>
                <w:szCs w:val="28"/>
                <w:rtl/>
              </w:rPr>
              <w:t> </w:t>
            </w:r>
          </w:p>
          <w:p w14:paraId="6D2B7C59" w14:textId="77777777" w:rsidR="00A95C08" w:rsidRDefault="00A95C08" w:rsidP="00A95C08">
            <w:pPr>
              <w:pStyle w:val="paragraph"/>
              <w:bidi/>
              <w:spacing w:before="0" w:beforeAutospacing="0" w:after="0" w:afterAutospacing="0"/>
              <w:textAlignment w:val="baseline"/>
              <w:divId w:val="1740589028"/>
              <w:rPr>
                <w:color w:val="000000"/>
                <w:sz w:val="18"/>
                <w:szCs w:val="18"/>
                <w:rtl/>
              </w:rPr>
            </w:pPr>
            <w:r>
              <w:rPr>
                <w:rStyle w:val="normaltextrun"/>
                <w:rFonts w:ascii="Traditional Arabic" w:hAnsi="Traditional Arabic" w:cs="Traditional Arabic"/>
                <w:color w:val="000000"/>
                <w:sz w:val="28"/>
                <w:szCs w:val="28"/>
                <w:rtl/>
              </w:rPr>
              <w:t>-نفقة الزوجة إذا نشزت، أو أعسر الزوج، أو غاب.</w:t>
            </w:r>
            <w:r>
              <w:rPr>
                <w:rStyle w:val="eop"/>
                <w:rFonts w:ascii="Traditional Arabic" w:hAnsi="Traditional Arabic" w:cs="Traditional Arabic"/>
                <w:color w:val="000000"/>
                <w:sz w:val="28"/>
                <w:szCs w:val="28"/>
                <w:rtl/>
              </w:rPr>
              <w:t> </w:t>
            </w:r>
          </w:p>
          <w:p w14:paraId="384E6682" w14:textId="77777777" w:rsidR="00A95C08" w:rsidRDefault="00A95C08" w:rsidP="00A95C08">
            <w:pPr>
              <w:pStyle w:val="paragraph"/>
              <w:bidi/>
              <w:spacing w:before="0" w:beforeAutospacing="0" w:after="0" w:afterAutospacing="0"/>
              <w:textAlignment w:val="baseline"/>
              <w:divId w:val="414205315"/>
              <w:rPr>
                <w:color w:val="000000"/>
                <w:sz w:val="18"/>
                <w:szCs w:val="18"/>
                <w:rtl/>
              </w:rPr>
            </w:pPr>
            <w:r>
              <w:rPr>
                <w:rStyle w:val="normaltextrun"/>
                <w:rFonts w:ascii="Traditional Arabic" w:hAnsi="Traditional Arabic" w:cs="Traditional Arabic"/>
                <w:color w:val="000000"/>
                <w:sz w:val="28"/>
                <w:szCs w:val="28"/>
                <w:rtl/>
              </w:rPr>
              <w:t>-</w:t>
            </w:r>
            <w:proofErr w:type="spellStart"/>
            <w:r>
              <w:rPr>
                <w:rStyle w:val="normaltextrun"/>
                <w:rFonts w:ascii="Traditional Arabic" w:hAnsi="Traditional Arabic" w:cs="Traditional Arabic"/>
                <w:color w:val="000000"/>
                <w:sz w:val="28"/>
                <w:szCs w:val="28"/>
                <w:rtl/>
              </w:rPr>
              <w:t>مسقطات</w:t>
            </w:r>
            <w:proofErr w:type="spellEnd"/>
            <w:r>
              <w:rPr>
                <w:rStyle w:val="normaltextrun"/>
                <w:rFonts w:ascii="Traditional Arabic" w:hAnsi="Traditional Arabic" w:cs="Traditional Arabic"/>
                <w:color w:val="000000"/>
                <w:sz w:val="28"/>
                <w:szCs w:val="28"/>
                <w:rtl/>
              </w:rPr>
              <w:t> النفقة على الزوجة.</w:t>
            </w:r>
            <w:r>
              <w:rPr>
                <w:rStyle w:val="eop"/>
                <w:rFonts w:ascii="Traditional Arabic" w:hAnsi="Traditional Arabic" w:cs="Traditional Arabic"/>
                <w:color w:val="000000"/>
                <w:sz w:val="28"/>
                <w:szCs w:val="28"/>
                <w:rtl/>
              </w:rPr>
              <w:t> </w:t>
            </w:r>
          </w:p>
          <w:p w14:paraId="32BF4C97" w14:textId="77777777" w:rsidR="00A95C08" w:rsidRDefault="00A95C08" w:rsidP="00A95C08">
            <w:pPr>
              <w:pStyle w:val="paragraph"/>
              <w:bidi/>
              <w:spacing w:before="0" w:beforeAutospacing="0" w:after="0" w:afterAutospacing="0"/>
              <w:textAlignment w:val="baseline"/>
              <w:divId w:val="1070808052"/>
              <w:rPr>
                <w:color w:val="000000"/>
                <w:sz w:val="18"/>
                <w:szCs w:val="18"/>
                <w:rtl/>
              </w:rPr>
            </w:pPr>
            <w:r>
              <w:rPr>
                <w:rStyle w:val="normaltextrun"/>
                <w:rFonts w:ascii="Traditional Arabic" w:hAnsi="Traditional Arabic" w:cs="Traditional Arabic"/>
                <w:color w:val="000000"/>
                <w:sz w:val="28"/>
                <w:szCs w:val="28"/>
                <w:rtl/>
              </w:rPr>
              <w:t>-مَنْ تجب نفقتهم من الأقارب، ومراتبهم. </w:t>
            </w:r>
            <w:r>
              <w:rPr>
                <w:rStyle w:val="eop"/>
                <w:rFonts w:ascii="Traditional Arabic" w:hAnsi="Traditional Arabic" w:cs="Traditional Arabic"/>
                <w:color w:val="000000"/>
                <w:sz w:val="28"/>
                <w:szCs w:val="28"/>
                <w:rtl/>
              </w:rPr>
              <w:t> </w:t>
            </w:r>
          </w:p>
          <w:p w14:paraId="6FE9FBA5" w14:textId="77777777" w:rsidR="00A95C08" w:rsidRDefault="00A95C08" w:rsidP="00A95C08">
            <w:pPr>
              <w:pStyle w:val="paragraph"/>
              <w:bidi/>
              <w:spacing w:before="0" w:beforeAutospacing="0" w:after="0" w:afterAutospacing="0"/>
              <w:textAlignment w:val="baseline"/>
              <w:divId w:val="401027514"/>
              <w:rPr>
                <w:color w:val="000000"/>
                <w:sz w:val="18"/>
                <w:szCs w:val="18"/>
                <w:rtl/>
              </w:rPr>
            </w:pPr>
            <w:r>
              <w:rPr>
                <w:rStyle w:val="normaltextrun"/>
                <w:rFonts w:ascii="Traditional Arabic" w:hAnsi="Traditional Arabic" w:cs="Traditional Arabic"/>
                <w:color w:val="000000"/>
                <w:sz w:val="28"/>
                <w:szCs w:val="28"/>
                <w:rtl/>
              </w:rPr>
              <w:t>-شروط وجوب النفقة على الأقارب.</w:t>
            </w:r>
            <w:r>
              <w:rPr>
                <w:rStyle w:val="eop"/>
                <w:rFonts w:ascii="Traditional Arabic" w:hAnsi="Traditional Arabic" w:cs="Traditional Arabic"/>
                <w:color w:val="000000"/>
                <w:sz w:val="28"/>
                <w:szCs w:val="28"/>
                <w:rtl/>
              </w:rPr>
              <w:t> </w:t>
            </w:r>
          </w:p>
          <w:p w14:paraId="7E67CB05" w14:textId="77777777" w:rsidR="00A95C08" w:rsidRDefault="00A95C08" w:rsidP="00A95C08">
            <w:pPr>
              <w:pStyle w:val="paragraph"/>
              <w:bidi/>
              <w:spacing w:before="0" w:beforeAutospacing="0" w:after="0" w:afterAutospacing="0"/>
              <w:textAlignment w:val="baseline"/>
              <w:divId w:val="1368680195"/>
              <w:rPr>
                <w:color w:val="000000"/>
                <w:sz w:val="18"/>
                <w:szCs w:val="18"/>
                <w:rtl/>
              </w:rPr>
            </w:pPr>
            <w:r>
              <w:rPr>
                <w:rStyle w:val="normaltextrun"/>
                <w:rFonts w:ascii="Traditional Arabic" w:hAnsi="Traditional Arabic" w:cs="Traditional Arabic"/>
                <w:color w:val="000000"/>
                <w:sz w:val="28"/>
                <w:szCs w:val="28"/>
                <w:rtl/>
              </w:rPr>
              <w:t>-كيفية تقدير النفقة على الأقارب.</w:t>
            </w:r>
            <w:r>
              <w:rPr>
                <w:rStyle w:val="eop"/>
                <w:rFonts w:ascii="Traditional Arabic" w:hAnsi="Traditional Arabic" w:cs="Traditional Arabic"/>
                <w:color w:val="000000"/>
                <w:sz w:val="28"/>
                <w:szCs w:val="28"/>
                <w:rtl/>
              </w:rPr>
              <w:t> </w:t>
            </w:r>
          </w:p>
          <w:p w14:paraId="6EE4762D" w14:textId="77777777" w:rsidR="00A95C08" w:rsidRDefault="00A95C08" w:rsidP="00A95C08">
            <w:pPr>
              <w:pStyle w:val="paragraph"/>
              <w:bidi/>
              <w:spacing w:before="0" w:beforeAutospacing="0" w:after="0" w:afterAutospacing="0"/>
              <w:textAlignment w:val="baseline"/>
              <w:divId w:val="21636215"/>
              <w:rPr>
                <w:color w:val="000000"/>
                <w:sz w:val="18"/>
                <w:szCs w:val="18"/>
                <w:rtl/>
              </w:rPr>
            </w:pPr>
            <w:r>
              <w:rPr>
                <w:rStyle w:val="normaltextrun"/>
                <w:rFonts w:ascii="Traditional Arabic" w:hAnsi="Traditional Arabic" w:cs="Traditional Arabic"/>
                <w:color w:val="000000"/>
                <w:sz w:val="28"/>
                <w:szCs w:val="28"/>
                <w:rtl/>
              </w:rPr>
              <w:t>-نفقة المماليك.</w:t>
            </w:r>
            <w:r>
              <w:rPr>
                <w:rStyle w:val="eop"/>
                <w:rFonts w:ascii="Traditional Arabic" w:hAnsi="Traditional Arabic" w:cs="Traditional Arabic"/>
                <w:color w:val="000000"/>
                <w:sz w:val="28"/>
                <w:szCs w:val="28"/>
                <w:rtl/>
              </w:rPr>
              <w:t> </w:t>
            </w:r>
          </w:p>
          <w:p w14:paraId="66E8FB9F" w14:textId="4D9683D3" w:rsidR="00A95C08" w:rsidRPr="00171C6C" w:rsidRDefault="00A95C08" w:rsidP="00A95C0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-نفقة البهائم.</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1309FC60" w14:textId="13627670" w:rsidR="00A95C08" w:rsidRPr="00171C6C" w:rsidRDefault="00C1012F" w:rsidP="00A95C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w:t>
            </w:r>
          </w:p>
        </w:tc>
      </w:tr>
      <w:tr w:rsidR="00A95C08" w:rsidRPr="00171C6C" w14:paraId="69692445" w14:textId="77777777" w:rsidTr="004D6B9A">
        <w:trPr>
          <w:tblCellSpacing w:w="7" w:type="dxa"/>
          <w:jc w:val="center"/>
        </w:trPr>
        <w:tc>
          <w:tcPr>
            <w:tcW w:w="571" w:type="dxa"/>
            <w:shd w:val="clear" w:color="auto" w:fill="F2F2F2" w:themeFill="background1" w:themeFillShade="F2"/>
            <w:vAlign w:val="center"/>
          </w:tcPr>
          <w:p w14:paraId="67F6EACF" w14:textId="01A168CD" w:rsidR="00A95C08" w:rsidRDefault="00A95C08" w:rsidP="00A95C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224C09A6" w14:textId="77777777" w:rsidR="00A95C08" w:rsidRDefault="00A95C08" w:rsidP="00A95C08">
            <w:pPr>
              <w:pStyle w:val="paragraph"/>
              <w:bidi/>
              <w:spacing w:before="0" w:beforeAutospacing="0" w:after="0" w:afterAutospacing="0"/>
              <w:jc w:val="both"/>
              <w:textAlignment w:val="baseline"/>
              <w:divId w:val="993870145"/>
              <w:rPr>
                <w:color w:val="000000"/>
                <w:sz w:val="18"/>
                <w:szCs w:val="18"/>
                <w:rtl/>
              </w:rPr>
            </w:pPr>
            <w:r>
              <w:rPr>
                <w:rStyle w:val="normaltextrun"/>
                <w:rFonts w:ascii="Traditional Arabic" w:hAnsi="Traditional Arabic" w:cs="Traditional Arabic"/>
                <w:b/>
                <w:bCs/>
                <w:color w:val="000000"/>
                <w:sz w:val="28"/>
                <w:szCs w:val="28"/>
                <w:rtl/>
              </w:rPr>
              <w:t>الحضانة</w:t>
            </w:r>
            <w:r>
              <w:rPr>
                <w:rStyle w:val="normaltextrun"/>
                <w:rFonts w:ascii="Traditional Arabic" w:hAnsi="Traditional Arabic" w:cs="Traditional Arabic"/>
                <w:color w:val="000000"/>
                <w:sz w:val="28"/>
                <w:szCs w:val="28"/>
                <w:rtl/>
              </w:rPr>
              <w:t>: المراد بها، وحكمها، وشروطها، ومراتب الأحقية بها، وهل هي حق </w:t>
            </w:r>
            <w:proofErr w:type="spellStart"/>
            <w:r>
              <w:rPr>
                <w:rStyle w:val="normaltextrun"/>
                <w:rFonts w:ascii="Traditional Arabic" w:hAnsi="Traditional Arabic" w:cs="Traditional Arabic"/>
                <w:color w:val="000000"/>
                <w:sz w:val="28"/>
                <w:szCs w:val="28"/>
                <w:rtl/>
              </w:rPr>
              <w:t>للمحضون</w:t>
            </w:r>
            <w:proofErr w:type="spellEnd"/>
            <w:r>
              <w:rPr>
                <w:rStyle w:val="normaltextrun"/>
                <w:rFonts w:ascii="Traditional Arabic" w:hAnsi="Traditional Arabic" w:cs="Traditional Arabic"/>
                <w:color w:val="000000"/>
                <w:sz w:val="28"/>
                <w:szCs w:val="28"/>
                <w:rtl/>
              </w:rPr>
              <w:t> أو لا.</w:t>
            </w:r>
            <w:r>
              <w:rPr>
                <w:rStyle w:val="eop"/>
                <w:rFonts w:ascii="Traditional Arabic" w:hAnsi="Traditional Arabic" w:cs="Traditional Arabic"/>
                <w:color w:val="000000"/>
                <w:sz w:val="28"/>
                <w:szCs w:val="28"/>
                <w:rtl/>
              </w:rPr>
              <w:t> </w:t>
            </w:r>
          </w:p>
          <w:p w14:paraId="5A1AF088" w14:textId="77777777" w:rsidR="00A95C08" w:rsidRDefault="00A95C08" w:rsidP="00A95C08">
            <w:pPr>
              <w:pStyle w:val="paragraph"/>
              <w:bidi/>
              <w:spacing w:before="0" w:beforeAutospacing="0" w:after="0" w:afterAutospacing="0"/>
              <w:jc w:val="both"/>
              <w:textAlignment w:val="baseline"/>
              <w:divId w:val="138696496"/>
              <w:rPr>
                <w:color w:val="000000"/>
                <w:sz w:val="18"/>
                <w:szCs w:val="18"/>
                <w:rtl/>
              </w:rPr>
            </w:pPr>
            <w:r>
              <w:rPr>
                <w:rStyle w:val="normaltextrun"/>
                <w:rFonts w:ascii="Traditional Arabic" w:hAnsi="Traditional Arabic" w:cs="Traditional Arabic"/>
                <w:color w:val="000000"/>
                <w:sz w:val="28"/>
                <w:szCs w:val="28"/>
                <w:rtl/>
              </w:rPr>
              <w:t>-الأحق بالحضانة بعد بلوغ السابعة للذكر والأنثى.</w:t>
            </w:r>
            <w:r>
              <w:rPr>
                <w:rStyle w:val="eop"/>
                <w:rFonts w:ascii="Traditional Arabic" w:hAnsi="Traditional Arabic" w:cs="Traditional Arabic"/>
                <w:color w:val="000000"/>
                <w:sz w:val="28"/>
                <w:szCs w:val="28"/>
                <w:rtl/>
              </w:rPr>
              <w:t> </w:t>
            </w:r>
          </w:p>
          <w:p w14:paraId="069B0190" w14:textId="568A7955" w:rsidR="00A95C08" w:rsidRPr="00171C6C" w:rsidRDefault="00A95C08" w:rsidP="00A95C0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-موانع الحضانة، </w:t>
            </w:r>
            <w:proofErr w:type="spellStart"/>
            <w:r>
              <w:rPr>
                <w:rStyle w:val="normaltextrun"/>
                <w:rFonts w:ascii="Traditional Arabic" w:hAnsi="Traditional Arabic" w:cs="Traditional Arabic"/>
                <w:sz w:val="28"/>
                <w:szCs w:val="28"/>
                <w:rtl/>
              </w:rPr>
              <w:t>ومسقطاتها</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0397962E" w14:textId="7A5A6820" w:rsidR="00A95C08" w:rsidRPr="00171C6C" w:rsidRDefault="002E6574" w:rsidP="00A95C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2</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4D93A363" w:rsidR="00652624" w:rsidRPr="00171C6C" w:rsidRDefault="00C1012F"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24</w:t>
            </w:r>
          </w:p>
        </w:tc>
      </w:tr>
    </w:tbl>
    <w:p w14:paraId="1414BBEE" w14:textId="58204F1C"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2E6574"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2E6574" w:rsidRPr="00171C6C" w:rsidRDefault="002E6574" w:rsidP="002E6574">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21D817F8" w14:textId="77777777" w:rsidR="002E6574" w:rsidRDefault="002E6574" w:rsidP="002E6574">
            <w:pPr>
              <w:pStyle w:val="paragraph"/>
              <w:bidi/>
              <w:spacing w:before="0" w:beforeAutospacing="0" w:after="0" w:afterAutospacing="0"/>
              <w:jc w:val="both"/>
              <w:textAlignment w:val="baseline"/>
              <w:divId w:val="916476586"/>
              <w:rPr>
                <w:sz w:val="18"/>
                <w:szCs w:val="18"/>
              </w:rPr>
            </w:pPr>
            <w:r>
              <w:rPr>
                <w:rStyle w:val="normaltextrun"/>
                <w:rFonts w:ascii="Traditional Arabic" w:hAnsi="Traditional Arabic" w:cs="Traditional Arabic"/>
                <w:color w:val="000000"/>
                <w:sz w:val="28"/>
                <w:szCs w:val="28"/>
                <w:rtl/>
              </w:rPr>
              <w:t>أنشطة صفية وغير صفية: (يطبق منها الأستاذ ما يناسب حسب الإمكان)</w:t>
            </w:r>
            <w:r>
              <w:rPr>
                <w:rStyle w:val="eop"/>
                <w:rFonts w:ascii="Traditional Arabic" w:hAnsi="Traditional Arabic" w:cs="Traditional Arabic"/>
                <w:color w:val="000000"/>
                <w:sz w:val="28"/>
                <w:szCs w:val="28"/>
                <w:rtl/>
              </w:rPr>
              <w:t> </w:t>
            </w:r>
          </w:p>
          <w:p w14:paraId="7A1C3A4A" w14:textId="77777777" w:rsidR="002E6574" w:rsidRDefault="002E6574" w:rsidP="002E6574">
            <w:pPr>
              <w:pStyle w:val="paragraph"/>
              <w:bidi/>
              <w:spacing w:before="0" w:beforeAutospacing="0" w:after="0" w:afterAutospacing="0"/>
              <w:jc w:val="both"/>
              <w:textAlignment w:val="baseline"/>
              <w:divId w:val="1939290559"/>
              <w:rPr>
                <w:sz w:val="18"/>
                <w:szCs w:val="18"/>
                <w:rtl/>
              </w:rPr>
            </w:pPr>
            <w:r>
              <w:rPr>
                <w:rStyle w:val="normaltextrun"/>
                <w:rFonts w:ascii="Traditional Arabic" w:hAnsi="Traditional Arabic" w:cs="Traditional Arabic"/>
                <w:color w:val="000000"/>
                <w:sz w:val="28"/>
                <w:szCs w:val="28"/>
                <w:rtl/>
              </w:rPr>
              <w:t>صفية مثل: (اختبار شفهي، ورشة عمل، عرض تقديمي...)</w:t>
            </w:r>
            <w:r>
              <w:rPr>
                <w:rStyle w:val="eop"/>
                <w:rFonts w:ascii="Traditional Arabic" w:hAnsi="Traditional Arabic" w:cs="Traditional Arabic"/>
                <w:color w:val="000000"/>
                <w:sz w:val="28"/>
                <w:szCs w:val="28"/>
                <w:rtl/>
              </w:rPr>
              <w:t> </w:t>
            </w:r>
          </w:p>
          <w:p w14:paraId="41A17795" w14:textId="27F527BD"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وغير صفية مثل:(مشروع فردي/جماعي، ورقة عمل، ملصق أو ملخص علمي ...)</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03024512" w14:textId="77777777" w:rsidR="002E6574" w:rsidRDefault="002E6574" w:rsidP="002E6574">
            <w:pPr>
              <w:pStyle w:val="paragraph"/>
              <w:bidi/>
              <w:spacing w:before="0" w:beforeAutospacing="0" w:after="0" w:afterAutospacing="0"/>
              <w:jc w:val="center"/>
              <w:textAlignment w:val="baseline"/>
              <w:divId w:val="1791581414"/>
              <w:rPr>
                <w:sz w:val="18"/>
                <w:szCs w:val="18"/>
                <w:rtl/>
              </w:rPr>
            </w:pPr>
            <w:r>
              <w:rPr>
                <w:rStyle w:val="normaltextrun"/>
                <w:rFonts w:ascii="Traditional Arabic" w:hAnsi="Traditional Arabic" w:cs="Traditional Arabic"/>
                <w:color w:val="000000"/>
                <w:sz w:val="28"/>
                <w:szCs w:val="28"/>
                <w:rtl/>
              </w:rPr>
              <w:t>مستمر</w:t>
            </w:r>
            <w:r>
              <w:rPr>
                <w:rStyle w:val="eop"/>
                <w:rFonts w:ascii="Traditional Arabic" w:hAnsi="Traditional Arabic" w:cs="Traditional Arabic"/>
                <w:color w:val="000000"/>
                <w:sz w:val="28"/>
                <w:szCs w:val="28"/>
                <w:rtl/>
              </w:rPr>
              <w:t> </w:t>
            </w:r>
          </w:p>
          <w:p w14:paraId="6A75612C" w14:textId="09207AFD" w:rsidR="002E6574" w:rsidRPr="00171C6C" w:rsidRDefault="002E6574" w:rsidP="002E6574">
            <w:pPr>
              <w:bidi/>
              <w:spacing w:after="0" w:line="240" w:lineRule="auto"/>
              <w:jc w:val="lowKashida"/>
              <w:rPr>
                <w:rFonts w:ascii="Sakkal Majalla" w:hAnsi="Sakkal Majalla" w:cs="Sakkal Majalla"/>
                <w:b/>
                <w:bCs/>
                <w:sz w:val="28"/>
                <w:szCs w:val="28"/>
              </w:rPr>
            </w:pP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341DD137" w14:textId="3E1AFF46"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2E6574"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2E6574" w:rsidRPr="00171C6C" w:rsidRDefault="002E6574" w:rsidP="002E6574">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2CBFF637"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اختبار أعمال السنة.</w:t>
            </w:r>
            <w:r>
              <w:rPr>
                <w:rStyle w:val="eop"/>
                <w:rFonts w:ascii="Traditional Arabic" w:hAnsi="Traditional Arabic" w:cs="Traditional Arabic"/>
                <w:color w:val="000000"/>
                <w:sz w:val="28"/>
                <w:szCs w:val="28"/>
                <w:rtl/>
              </w:rPr>
              <w:t> </w:t>
            </w:r>
          </w:p>
        </w:tc>
        <w:tc>
          <w:tcPr>
            <w:tcW w:w="1714" w:type="dxa"/>
            <w:shd w:val="clear" w:color="auto" w:fill="D9D9D9" w:themeFill="background1" w:themeFillShade="D9"/>
          </w:tcPr>
          <w:p w14:paraId="0C291468" w14:textId="58E674A0" w:rsidR="002E6574" w:rsidRPr="00171C6C" w:rsidRDefault="00C1012F"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hint="cs"/>
                <w:color w:val="000000"/>
                <w:sz w:val="28"/>
                <w:szCs w:val="28"/>
                <w:rtl/>
              </w:rPr>
              <w:t>الثامن</w:t>
            </w:r>
            <w:r w:rsidR="002E6574">
              <w:rPr>
                <w:rStyle w:val="eop"/>
                <w:rFonts w:ascii="Traditional Arabic" w:hAnsi="Traditional Arabic" w:cs="Traditional Arabic"/>
                <w:color w:val="000000"/>
                <w:sz w:val="28"/>
                <w:szCs w:val="28"/>
                <w:rtl/>
              </w:rPr>
              <w:t> </w:t>
            </w:r>
          </w:p>
        </w:tc>
        <w:tc>
          <w:tcPr>
            <w:tcW w:w="1998" w:type="dxa"/>
            <w:shd w:val="clear" w:color="auto" w:fill="D9D9D9" w:themeFill="background1" w:themeFillShade="D9"/>
          </w:tcPr>
          <w:p w14:paraId="1F009859" w14:textId="762BC6C3"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2E6574"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2E6574" w:rsidRPr="00171C6C" w:rsidRDefault="002E6574" w:rsidP="002E6574">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08752A45"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الاختبار الفصلي.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76DC920F" w14:textId="11E33D43"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نهاية الفصل</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06DC4B27" w14:textId="55B1DC8D" w:rsidR="002E6574" w:rsidRPr="00171C6C" w:rsidRDefault="002E6574" w:rsidP="002E6574">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60%</w:t>
            </w:r>
            <w:r>
              <w:rPr>
                <w:rStyle w:val="eop"/>
                <w:rFonts w:ascii="Traditional Arabic" w:hAnsi="Traditional Arabic" w:cs="Traditional Arabic"/>
                <w:color w:val="000000"/>
                <w:sz w:val="28"/>
                <w:szCs w:val="28"/>
                <w:rtl/>
              </w:rPr>
              <w:t> </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68EA5363"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2E6574"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2E6574" w:rsidRPr="00171C6C" w:rsidRDefault="002E6574" w:rsidP="002E657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59A11597" w:rsidR="002E6574" w:rsidRPr="00171C6C" w:rsidRDefault="002E6574" w:rsidP="002E6574">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الروض المربع شرح زاد المستنقع/منصور بن يونس </w:t>
            </w:r>
            <w:proofErr w:type="spellStart"/>
            <w:r>
              <w:rPr>
                <w:rStyle w:val="normaltextrun"/>
                <w:rFonts w:ascii="Traditional Arabic" w:hAnsi="Traditional Arabic" w:cs="Traditional Arabic"/>
                <w:color w:val="000000"/>
                <w:sz w:val="28"/>
                <w:szCs w:val="28"/>
                <w:rtl/>
              </w:rPr>
              <w:t>البهوتي</w:t>
            </w:r>
            <w:proofErr w:type="spellEnd"/>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tc>
      </w:tr>
      <w:tr w:rsidR="002E6574"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2E6574" w:rsidRPr="00171C6C" w:rsidRDefault="002E6574" w:rsidP="002E657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13C6175A" w14:textId="77777777" w:rsidR="002E6574" w:rsidRDefault="002E6574" w:rsidP="009D7E68">
            <w:pPr>
              <w:pStyle w:val="paragraph"/>
              <w:numPr>
                <w:ilvl w:val="0"/>
                <w:numId w:val="2"/>
              </w:numPr>
              <w:bidi/>
              <w:spacing w:before="0" w:beforeAutospacing="0" w:after="0" w:afterAutospacing="0"/>
              <w:ind w:left="360" w:firstLine="0"/>
              <w:textAlignment w:val="baseline"/>
              <w:divId w:val="1062286922"/>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بدائع الصنائع </w:t>
            </w:r>
            <w:proofErr w:type="spellStart"/>
            <w:r>
              <w:rPr>
                <w:rStyle w:val="normaltextrun"/>
                <w:rFonts w:ascii="Traditional Arabic" w:hAnsi="Traditional Arabic" w:cs="Traditional Arabic"/>
                <w:color w:val="000000"/>
                <w:sz w:val="28"/>
                <w:szCs w:val="28"/>
                <w:rtl/>
              </w:rPr>
              <w:t>للكاساني</w:t>
            </w:r>
            <w:proofErr w:type="spellEnd"/>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317A94D7" w14:textId="77777777" w:rsidR="002E6574" w:rsidRDefault="002E6574" w:rsidP="009D7E68">
            <w:pPr>
              <w:pStyle w:val="paragraph"/>
              <w:numPr>
                <w:ilvl w:val="0"/>
                <w:numId w:val="3"/>
              </w:numPr>
              <w:bidi/>
              <w:spacing w:before="0" w:beforeAutospacing="0" w:after="0" w:afterAutospacing="0"/>
              <w:ind w:left="360" w:firstLine="0"/>
              <w:textAlignment w:val="baseline"/>
              <w:divId w:val="1022365068"/>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lastRenderedPageBreak/>
              <w:t>الشرح الكبير </w:t>
            </w:r>
            <w:proofErr w:type="spellStart"/>
            <w:r>
              <w:rPr>
                <w:rStyle w:val="normaltextrun"/>
                <w:rFonts w:ascii="Traditional Arabic" w:hAnsi="Traditional Arabic" w:cs="Traditional Arabic"/>
                <w:color w:val="000000"/>
                <w:sz w:val="28"/>
                <w:szCs w:val="28"/>
                <w:rtl/>
              </w:rPr>
              <w:t>للدردير</w:t>
            </w:r>
            <w:proofErr w:type="spellEnd"/>
            <w:r>
              <w:rPr>
                <w:rStyle w:val="normaltextrun"/>
                <w:rFonts w:ascii="Traditional Arabic" w:hAnsi="Traditional Arabic" w:cs="Traditional Arabic"/>
                <w:color w:val="000000"/>
                <w:sz w:val="28"/>
                <w:szCs w:val="28"/>
                <w:rtl/>
              </w:rPr>
              <w:t> مع حاشية الدسوقي .</w:t>
            </w:r>
            <w:r>
              <w:rPr>
                <w:rStyle w:val="eop"/>
                <w:rFonts w:ascii="Traditional Arabic" w:hAnsi="Traditional Arabic" w:cs="Traditional Arabic"/>
                <w:color w:val="000000"/>
                <w:sz w:val="28"/>
                <w:szCs w:val="28"/>
                <w:rtl/>
              </w:rPr>
              <w:t> </w:t>
            </w:r>
          </w:p>
          <w:p w14:paraId="46ACB7F9" w14:textId="77777777" w:rsidR="002E6574" w:rsidRDefault="002E6574" w:rsidP="009D7E68">
            <w:pPr>
              <w:pStyle w:val="paragraph"/>
              <w:numPr>
                <w:ilvl w:val="0"/>
                <w:numId w:val="4"/>
              </w:numPr>
              <w:bidi/>
              <w:spacing w:before="0" w:beforeAutospacing="0" w:after="0" w:afterAutospacing="0"/>
              <w:ind w:left="360" w:firstLine="0"/>
              <w:textAlignment w:val="baseline"/>
              <w:divId w:val="610478122"/>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مغني المحتاج للشربيني .</w:t>
            </w:r>
            <w:r>
              <w:rPr>
                <w:rStyle w:val="eop"/>
                <w:rFonts w:ascii="Traditional Arabic" w:hAnsi="Traditional Arabic" w:cs="Traditional Arabic"/>
                <w:color w:val="000000"/>
                <w:sz w:val="28"/>
                <w:szCs w:val="28"/>
                <w:rtl/>
              </w:rPr>
              <w:t> </w:t>
            </w:r>
          </w:p>
          <w:p w14:paraId="6B1AAA50" w14:textId="77777777" w:rsidR="002E6574" w:rsidRDefault="002E6574" w:rsidP="009D7E68">
            <w:pPr>
              <w:pStyle w:val="paragraph"/>
              <w:numPr>
                <w:ilvl w:val="0"/>
                <w:numId w:val="5"/>
              </w:numPr>
              <w:bidi/>
              <w:spacing w:before="0" w:beforeAutospacing="0" w:after="0" w:afterAutospacing="0"/>
              <w:ind w:left="360" w:firstLine="0"/>
              <w:textAlignment w:val="baseline"/>
              <w:divId w:val="1638335000"/>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المغني لابن قدامة.</w:t>
            </w:r>
            <w:r>
              <w:rPr>
                <w:rStyle w:val="eop"/>
                <w:rFonts w:ascii="Traditional Arabic" w:hAnsi="Traditional Arabic" w:cs="Traditional Arabic"/>
                <w:color w:val="000000"/>
                <w:sz w:val="28"/>
                <w:szCs w:val="28"/>
                <w:rtl/>
              </w:rPr>
              <w:t> </w:t>
            </w:r>
          </w:p>
          <w:p w14:paraId="7904BD9D" w14:textId="77777777" w:rsidR="002E6574" w:rsidRDefault="002E6574" w:rsidP="009D7E68">
            <w:pPr>
              <w:pStyle w:val="paragraph"/>
              <w:numPr>
                <w:ilvl w:val="0"/>
                <w:numId w:val="6"/>
              </w:numPr>
              <w:bidi/>
              <w:spacing w:before="0" w:beforeAutospacing="0" w:after="0" w:afterAutospacing="0"/>
              <w:ind w:left="360" w:firstLine="0"/>
              <w:textAlignment w:val="baseline"/>
              <w:divId w:val="1577671679"/>
              <w:rPr>
                <w:rFonts w:ascii="Traditional Arabic" w:hAnsi="Traditional Arabic" w:cs="Traditional Arabic"/>
                <w:sz w:val="28"/>
                <w:szCs w:val="28"/>
                <w:rtl/>
              </w:rPr>
            </w:pPr>
            <w:r>
              <w:rPr>
                <w:rStyle w:val="normaltextrun"/>
                <w:rFonts w:ascii="Traditional Arabic" w:hAnsi="Traditional Arabic" w:cs="Traditional Arabic"/>
                <w:sz w:val="28"/>
                <w:szCs w:val="28"/>
                <w:rtl/>
              </w:rPr>
              <w:t>حاشية ابن قاسم على الروض المربع.</w:t>
            </w:r>
            <w:r>
              <w:rPr>
                <w:rStyle w:val="eop"/>
                <w:rFonts w:ascii="Traditional Arabic" w:hAnsi="Traditional Arabic" w:cs="Traditional Arabic"/>
                <w:sz w:val="28"/>
                <w:szCs w:val="28"/>
                <w:rtl/>
              </w:rPr>
              <w:t> </w:t>
            </w:r>
          </w:p>
          <w:p w14:paraId="45EB284C" w14:textId="77777777" w:rsidR="002E6574" w:rsidRDefault="002E6574" w:rsidP="009D7E68">
            <w:pPr>
              <w:pStyle w:val="paragraph"/>
              <w:numPr>
                <w:ilvl w:val="0"/>
                <w:numId w:val="7"/>
              </w:numPr>
              <w:bidi/>
              <w:spacing w:before="0" w:beforeAutospacing="0" w:after="0" w:afterAutospacing="0"/>
              <w:ind w:left="360" w:firstLine="0"/>
              <w:jc w:val="both"/>
              <w:textAlignment w:val="baseline"/>
              <w:divId w:val="532621311"/>
              <w:rPr>
                <w:rFonts w:ascii="Traditional Arabic" w:hAnsi="Traditional Arabic" w:cs="Traditional Arabic"/>
                <w:color w:val="000000"/>
                <w:sz w:val="28"/>
                <w:szCs w:val="28"/>
                <w:rtl/>
              </w:rPr>
            </w:pPr>
            <w:r>
              <w:rPr>
                <w:rStyle w:val="normaltextrun"/>
                <w:rFonts w:ascii="Traditional Arabic" w:hAnsi="Traditional Arabic" w:cs="Traditional Arabic"/>
                <w:color w:val="000000"/>
                <w:sz w:val="28"/>
                <w:szCs w:val="28"/>
                <w:rtl/>
              </w:rPr>
              <w:t>الشرح الممتع على زاد المستقنع لمحمد بن عثيمين.</w:t>
            </w:r>
            <w:r>
              <w:rPr>
                <w:rStyle w:val="eop"/>
                <w:rFonts w:ascii="Traditional Arabic" w:hAnsi="Traditional Arabic" w:cs="Traditional Arabic"/>
                <w:color w:val="000000"/>
                <w:sz w:val="28"/>
                <w:szCs w:val="28"/>
                <w:rtl/>
              </w:rPr>
              <w:t> </w:t>
            </w:r>
          </w:p>
          <w:p w14:paraId="6975B39D" w14:textId="77777777" w:rsidR="002E6574" w:rsidRDefault="002E6574" w:rsidP="009D7E68">
            <w:pPr>
              <w:pStyle w:val="paragraph"/>
              <w:numPr>
                <w:ilvl w:val="0"/>
                <w:numId w:val="8"/>
              </w:numPr>
              <w:bidi/>
              <w:spacing w:before="0" w:beforeAutospacing="0" w:after="0" w:afterAutospacing="0"/>
              <w:ind w:left="360" w:firstLine="0"/>
              <w:jc w:val="both"/>
              <w:textAlignment w:val="baseline"/>
              <w:divId w:val="1079909196"/>
              <w:rPr>
                <w:rFonts w:ascii="Traditional Arabic" w:hAnsi="Traditional Arabic" w:cs="Traditional Arabic"/>
                <w:sz w:val="28"/>
                <w:szCs w:val="28"/>
                <w:rtl/>
              </w:rPr>
            </w:pPr>
            <w:r>
              <w:rPr>
                <w:rStyle w:val="normaltextrun"/>
                <w:rFonts w:ascii="Traditional Arabic" w:hAnsi="Traditional Arabic" w:cs="Traditional Arabic"/>
                <w:sz w:val="28"/>
                <w:szCs w:val="28"/>
                <w:rtl/>
              </w:rPr>
              <w:t>قرارات المجامع الفقهية.</w:t>
            </w:r>
            <w:r>
              <w:rPr>
                <w:rStyle w:val="eop"/>
                <w:rFonts w:ascii="Traditional Arabic" w:hAnsi="Traditional Arabic" w:cs="Traditional Arabic"/>
                <w:sz w:val="28"/>
                <w:szCs w:val="28"/>
                <w:rtl/>
              </w:rPr>
              <w:t> </w:t>
            </w:r>
          </w:p>
          <w:p w14:paraId="03DDFA7F" w14:textId="63787D3A" w:rsidR="002E6574" w:rsidRPr="00171C6C" w:rsidRDefault="002E6574" w:rsidP="002E6574">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المجلات العلمية المحكمة المتخصصة.</w:t>
            </w:r>
            <w:r>
              <w:rPr>
                <w:rStyle w:val="eop"/>
                <w:rFonts w:ascii="Traditional Arabic" w:hAnsi="Traditional Arabic" w:cs="Traditional Arabic"/>
                <w:sz w:val="28"/>
                <w:szCs w:val="28"/>
                <w:rtl/>
              </w:rPr>
              <w:t> </w:t>
            </w:r>
          </w:p>
        </w:tc>
      </w:tr>
      <w:tr w:rsidR="002E6574"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2E6574" w:rsidRPr="00171C6C" w:rsidRDefault="002E6574" w:rsidP="002E657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20690931" w14:textId="77777777" w:rsidR="002E6574" w:rsidRDefault="002E6574" w:rsidP="009D7E68">
            <w:pPr>
              <w:pStyle w:val="paragraph"/>
              <w:numPr>
                <w:ilvl w:val="0"/>
                <w:numId w:val="9"/>
              </w:numPr>
              <w:bidi/>
              <w:spacing w:before="0" w:beforeAutospacing="0" w:after="0" w:afterAutospacing="0"/>
              <w:ind w:left="360" w:firstLine="0"/>
              <w:textAlignment w:val="baseline"/>
              <w:divId w:val="1435327351"/>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برنامج جامع الفقه الإسلامي.</w:t>
            </w:r>
            <w:r>
              <w:rPr>
                <w:rStyle w:val="eop"/>
                <w:rFonts w:ascii="Traditional Arabic" w:hAnsi="Traditional Arabic" w:cs="Traditional Arabic"/>
                <w:color w:val="000000"/>
                <w:sz w:val="28"/>
                <w:szCs w:val="28"/>
                <w:rtl/>
              </w:rPr>
              <w:t> </w:t>
            </w:r>
          </w:p>
          <w:p w14:paraId="78925E96" w14:textId="77777777" w:rsidR="002E6574" w:rsidRDefault="002E6574" w:rsidP="009D7E68">
            <w:pPr>
              <w:pStyle w:val="paragraph"/>
              <w:numPr>
                <w:ilvl w:val="0"/>
                <w:numId w:val="10"/>
              </w:numPr>
              <w:bidi/>
              <w:spacing w:before="0" w:beforeAutospacing="0" w:after="0" w:afterAutospacing="0"/>
              <w:ind w:left="360" w:firstLine="0"/>
              <w:textAlignment w:val="baseline"/>
              <w:divId w:val="1059523497"/>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المواقع العلمية للتخصصات الشرعية.</w:t>
            </w:r>
            <w:r>
              <w:rPr>
                <w:rStyle w:val="eop"/>
                <w:rFonts w:ascii="Traditional Arabic" w:hAnsi="Traditional Arabic" w:cs="Traditional Arabic"/>
                <w:sz w:val="28"/>
                <w:szCs w:val="28"/>
                <w:rtl/>
              </w:rPr>
              <w:t> </w:t>
            </w:r>
          </w:p>
          <w:p w14:paraId="22438CC4" w14:textId="77777777" w:rsidR="002E6574" w:rsidRDefault="002E6574" w:rsidP="009D7E68">
            <w:pPr>
              <w:pStyle w:val="paragraph"/>
              <w:numPr>
                <w:ilvl w:val="0"/>
                <w:numId w:val="11"/>
              </w:numPr>
              <w:bidi/>
              <w:spacing w:before="0" w:beforeAutospacing="0" w:after="0" w:afterAutospacing="0"/>
              <w:ind w:left="360" w:firstLine="0"/>
              <w:textAlignment w:val="baseline"/>
              <w:divId w:val="1678271228"/>
              <w:rPr>
                <w:rFonts w:ascii="Traditional Arabic" w:hAnsi="Traditional Arabic" w:cs="Traditional Arabic"/>
                <w:sz w:val="28"/>
                <w:szCs w:val="28"/>
                <w:rtl/>
              </w:rPr>
            </w:pPr>
            <w:r>
              <w:rPr>
                <w:rStyle w:val="normaltextrun"/>
                <w:rFonts w:ascii="Traditional Arabic" w:hAnsi="Traditional Arabic" w:cs="Traditional Arabic"/>
                <w:sz w:val="28"/>
                <w:szCs w:val="28"/>
                <w:rtl/>
              </w:rPr>
              <w:t>قواعد المعلومات الإلكترونية في التخصصات الشرعية.</w:t>
            </w:r>
            <w:r>
              <w:rPr>
                <w:rStyle w:val="eop"/>
                <w:rFonts w:ascii="Traditional Arabic" w:hAnsi="Traditional Arabic" w:cs="Traditional Arabic"/>
                <w:sz w:val="28"/>
                <w:szCs w:val="28"/>
                <w:rtl/>
              </w:rPr>
              <w:t> </w:t>
            </w:r>
          </w:p>
          <w:p w14:paraId="07845F3D" w14:textId="147C00D1" w:rsidR="002E6574" w:rsidRPr="00171C6C" w:rsidRDefault="002E6574" w:rsidP="002E6574">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موقع المكتبة الرقمية السعودية.</w:t>
            </w:r>
            <w:r>
              <w:rPr>
                <w:rStyle w:val="eop"/>
                <w:rFonts w:ascii="Traditional Arabic" w:hAnsi="Traditional Arabic" w:cs="Traditional Arabic"/>
                <w:sz w:val="28"/>
                <w:szCs w:val="28"/>
                <w:rtl/>
              </w:rPr>
              <w:t> </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77777777" w:rsidR="00D8287E" w:rsidRPr="00171C6C" w:rsidRDefault="00D8287E" w:rsidP="009859B4">
            <w:pPr>
              <w:bidi/>
              <w:spacing w:line="276" w:lineRule="auto"/>
              <w:jc w:val="center"/>
              <w:rPr>
                <w:rFonts w:ascii="Sakkal Majalla" w:hAnsi="Sakkal Majalla" w:cs="Sakkal Majalla"/>
                <w:b/>
                <w:bCs/>
                <w:sz w:val="28"/>
                <w:szCs w:val="28"/>
              </w:rPr>
            </w:pP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A95C08">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A95C08">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E6574"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E6574" w:rsidRPr="00171C6C" w:rsidRDefault="002E6574" w:rsidP="002E6574">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E6574" w:rsidRPr="00084C04" w:rsidRDefault="002E6574" w:rsidP="002E6574">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76297DA4" w:rsidR="002E6574" w:rsidRPr="00171C6C" w:rsidRDefault="002E6574" w:rsidP="002E6574">
            <w:pPr>
              <w:bidi/>
              <w:jc w:val="lowKashida"/>
              <w:rPr>
                <w:rFonts w:ascii="Sakkal Majalla" w:hAnsi="Sakkal Majalla" w:cs="Sakkal Majalla"/>
                <w:b/>
                <w:bCs/>
                <w:sz w:val="28"/>
                <w:szCs w:val="28"/>
              </w:rPr>
            </w:pPr>
            <w:r>
              <w:rPr>
                <w:rStyle w:val="normaltextrun"/>
                <w:rFonts w:ascii="Traditional Arabic" w:hAnsi="Traditional Arabic" w:cs="Traditional Arabic"/>
                <w:color w:val="0D0D0D"/>
                <w:sz w:val="28"/>
                <w:szCs w:val="28"/>
                <w:rtl/>
              </w:rPr>
              <w:t>قاعة للمحاضرات، المكتبة</w:t>
            </w:r>
            <w:r>
              <w:rPr>
                <w:rStyle w:val="eop"/>
                <w:rFonts w:ascii="Traditional Arabic" w:hAnsi="Traditional Arabic" w:cs="Traditional Arabic"/>
                <w:color w:val="0D0D0D"/>
                <w:sz w:val="28"/>
                <w:szCs w:val="28"/>
                <w:rtl/>
              </w:rPr>
              <w:t> </w:t>
            </w:r>
          </w:p>
        </w:tc>
      </w:tr>
      <w:tr w:rsidR="002E6574"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E6574" w:rsidRPr="00171C6C" w:rsidRDefault="002E6574" w:rsidP="002E6574">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E6574" w:rsidRPr="00171C6C" w:rsidRDefault="002E6574" w:rsidP="002E6574">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30C5F165" w:rsidR="002E6574" w:rsidRPr="00171C6C" w:rsidRDefault="002E6574" w:rsidP="002E6574">
            <w:pPr>
              <w:bidi/>
              <w:jc w:val="lowKashida"/>
              <w:rPr>
                <w:rFonts w:ascii="Sakkal Majalla" w:hAnsi="Sakkal Majalla" w:cs="Sakkal Majalla"/>
                <w:b/>
                <w:bCs/>
                <w:sz w:val="28"/>
                <w:szCs w:val="28"/>
              </w:rPr>
            </w:pPr>
            <w:r>
              <w:rPr>
                <w:rStyle w:val="normaltextrun"/>
                <w:rFonts w:ascii="Traditional Arabic" w:hAnsi="Traditional Arabic" w:cs="Traditional Arabic"/>
                <w:color w:val="0D0D0D"/>
                <w:sz w:val="28"/>
                <w:szCs w:val="28"/>
                <w:rtl/>
              </w:rPr>
              <w:t> جهاز عرض البيانات</w:t>
            </w:r>
            <w:r>
              <w:rPr>
                <w:rStyle w:val="eop"/>
                <w:rFonts w:ascii="Traditional Arabic" w:hAnsi="Traditional Arabic" w:cs="Traditional Arabic"/>
                <w:color w:val="0D0D0D"/>
                <w:sz w:val="28"/>
                <w:szCs w:val="28"/>
                <w:rtl/>
              </w:rPr>
              <w:t> </w:t>
            </w:r>
          </w:p>
        </w:tc>
      </w:tr>
      <w:tr w:rsidR="002E6574"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E6574" w:rsidRPr="00171C6C" w:rsidRDefault="002E6574" w:rsidP="002E6574">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34CA6A10" w:rsidR="002E6574" w:rsidRPr="00171C6C" w:rsidRDefault="002E6574" w:rsidP="002E6574">
            <w:pPr>
              <w:bidi/>
              <w:jc w:val="lowKashida"/>
              <w:rPr>
                <w:rFonts w:ascii="Sakkal Majalla" w:hAnsi="Sakkal Majalla" w:cs="Sakkal Majalla"/>
                <w:b/>
                <w:bCs/>
                <w:sz w:val="28"/>
                <w:szCs w:val="28"/>
              </w:rPr>
            </w:pPr>
            <w:r>
              <w:rPr>
                <w:rStyle w:val="normaltextrun"/>
                <w:rFonts w:ascii="Traditional Arabic" w:hAnsi="Traditional Arabic" w:cs="Traditional Arabic"/>
                <w:color w:val="0D0D0D"/>
                <w:sz w:val="28"/>
                <w:szCs w:val="28"/>
                <w:rtl/>
              </w:rPr>
              <w:t>لا يوجد</w:t>
            </w:r>
            <w:r>
              <w:rPr>
                <w:rStyle w:val="eop"/>
                <w:rFonts w:ascii="Traditional Arabic" w:hAnsi="Traditional Arabic" w:cs="Traditional Arabic"/>
                <w:color w:val="0D0D0D"/>
                <w:sz w:val="28"/>
                <w:szCs w:val="28"/>
                <w:rtl/>
              </w:rPr>
              <w:t> </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C1012F" w:rsidRPr="00171C6C" w14:paraId="451DAF04" w14:textId="77777777" w:rsidTr="0049185D">
        <w:trPr>
          <w:trHeight w:val="453"/>
          <w:tblHeader/>
          <w:tblCellSpacing w:w="7" w:type="dxa"/>
          <w:jc w:val="center"/>
        </w:trPr>
        <w:tc>
          <w:tcPr>
            <w:tcW w:w="3415" w:type="dxa"/>
            <w:shd w:val="clear" w:color="auto" w:fill="4C3D8E"/>
            <w:vAlign w:val="center"/>
          </w:tcPr>
          <w:p w14:paraId="13244037" w14:textId="77777777" w:rsidR="00C1012F" w:rsidRPr="00171C6C" w:rsidRDefault="00C1012F" w:rsidP="0049185D">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70C0356D" w14:textId="77777777" w:rsidR="00C1012F" w:rsidRPr="00171C6C" w:rsidRDefault="00C1012F" w:rsidP="0049185D">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18CE8053" w14:textId="77777777" w:rsidR="00C1012F" w:rsidRPr="00171C6C" w:rsidRDefault="00C1012F" w:rsidP="0049185D">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C1012F" w:rsidRPr="00171C6C" w14:paraId="331C66D6" w14:textId="77777777" w:rsidTr="0049185D">
        <w:trPr>
          <w:trHeight w:val="283"/>
          <w:tblCellSpacing w:w="7" w:type="dxa"/>
          <w:jc w:val="center"/>
        </w:trPr>
        <w:tc>
          <w:tcPr>
            <w:tcW w:w="3415" w:type="dxa"/>
            <w:vMerge w:val="restart"/>
            <w:shd w:val="clear" w:color="auto" w:fill="F2F2F2" w:themeFill="background1" w:themeFillShade="F2"/>
            <w:vAlign w:val="center"/>
          </w:tcPr>
          <w:p w14:paraId="1ED01581" w14:textId="77777777" w:rsidR="00C1012F" w:rsidRPr="00171C6C" w:rsidRDefault="00C1012F" w:rsidP="0049185D">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2FD5C2AB"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3699D491" w14:textId="77777777" w:rsidR="00C1012F"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467C8C3A"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C1012F" w:rsidRPr="00171C6C" w14:paraId="6AEB3A8D" w14:textId="77777777" w:rsidTr="0049185D">
        <w:trPr>
          <w:trHeight w:val="283"/>
          <w:tblCellSpacing w:w="7" w:type="dxa"/>
          <w:jc w:val="center"/>
        </w:trPr>
        <w:tc>
          <w:tcPr>
            <w:tcW w:w="3415" w:type="dxa"/>
            <w:vMerge/>
            <w:shd w:val="clear" w:color="auto" w:fill="F2F2F2" w:themeFill="background1" w:themeFillShade="F2"/>
            <w:vAlign w:val="center"/>
          </w:tcPr>
          <w:p w14:paraId="63A1EA72" w14:textId="77777777" w:rsidR="00C1012F" w:rsidRPr="00171C6C" w:rsidRDefault="00C1012F"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5ABF4EC" w14:textId="77777777" w:rsidR="00C1012F" w:rsidRDefault="00C1012F"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40DFF5F3"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C1012F" w:rsidRPr="00171C6C" w14:paraId="5DA6990D" w14:textId="77777777" w:rsidTr="0049185D">
        <w:trPr>
          <w:trHeight w:val="283"/>
          <w:tblCellSpacing w:w="7" w:type="dxa"/>
          <w:jc w:val="center"/>
        </w:trPr>
        <w:tc>
          <w:tcPr>
            <w:tcW w:w="3415" w:type="dxa"/>
            <w:vMerge w:val="restart"/>
            <w:shd w:val="clear" w:color="auto" w:fill="D9D9D9" w:themeFill="background1" w:themeFillShade="D9"/>
            <w:vAlign w:val="center"/>
          </w:tcPr>
          <w:p w14:paraId="5D3213CE" w14:textId="77777777" w:rsidR="00C1012F" w:rsidRPr="00171C6C" w:rsidRDefault="00C1012F"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652EA4EB"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4979B877"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C1012F" w:rsidRPr="00171C6C" w14:paraId="67AABAF3" w14:textId="77777777" w:rsidTr="0049185D">
        <w:trPr>
          <w:trHeight w:val="283"/>
          <w:tblCellSpacing w:w="7" w:type="dxa"/>
          <w:jc w:val="center"/>
        </w:trPr>
        <w:tc>
          <w:tcPr>
            <w:tcW w:w="3415" w:type="dxa"/>
            <w:vMerge/>
            <w:shd w:val="clear" w:color="auto" w:fill="D9D9D9" w:themeFill="background1" w:themeFillShade="D9"/>
            <w:vAlign w:val="center"/>
          </w:tcPr>
          <w:p w14:paraId="5B4A702C" w14:textId="77777777" w:rsidR="00C1012F" w:rsidRPr="00171C6C" w:rsidRDefault="00C1012F"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1BE29C4" w14:textId="77777777" w:rsidR="00C1012F" w:rsidRDefault="00C1012F"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07551F9F"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C1012F" w:rsidRPr="00171C6C" w14:paraId="50165639" w14:textId="77777777" w:rsidTr="0049185D">
        <w:trPr>
          <w:trHeight w:val="283"/>
          <w:tblCellSpacing w:w="7" w:type="dxa"/>
          <w:jc w:val="center"/>
        </w:trPr>
        <w:tc>
          <w:tcPr>
            <w:tcW w:w="3415" w:type="dxa"/>
            <w:vMerge w:val="restart"/>
            <w:shd w:val="clear" w:color="auto" w:fill="F2F2F2" w:themeFill="background1" w:themeFillShade="F2"/>
            <w:vAlign w:val="center"/>
          </w:tcPr>
          <w:p w14:paraId="1BD2F238" w14:textId="77777777" w:rsidR="00C1012F" w:rsidRPr="00171C6C" w:rsidRDefault="00C1012F"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06A2FE14" w14:textId="77777777" w:rsidR="00C1012F" w:rsidRPr="00171C6C" w:rsidRDefault="00C1012F"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35F9ED6E"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C1012F" w:rsidRPr="00171C6C" w14:paraId="03454E09" w14:textId="77777777" w:rsidTr="0049185D">
        <w:trPr>
          <w:trHeight w:val="283"/>
          <w:tblCellSpacing w:w="7" w:type="dxa"/>
          <w:jc w:val="center"/>
        </w:trPr>
        <w:tc>
          <w:tcPr>
            <w:tcW w:w="3415" w:type="dxa"/>
            <w:vMerge/>
            <w:shd w:val="clear" w:color="auto" w:fill="F2F2F2" w:themeFill="background1" w:themeFillShade="F2"/>
            <w:vAlign w:val="center"/>
          </w:tcPr>
          <w:p w14:paraId="03F6AA91" w14:textId="77777777" w:rsidR="00C1012F" w:rsidRPr="00171C6C" w:rsidRDefault="00C1012F"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28FA38B2" w14:textId="77777777" w:rsidR="00C1012F" w:rsidRPr="00171C6C" w:rsidRDefault="00C1012F"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225DCB19"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C1012F" w:rsidRPr="00171C6C" w14:paraId="5E547608" w14:textId="77777777" w:rsidTr="0049185D">
        <w:trPr>
          <w:trHeight w:val="283"/>
          <w:tblCellSpacing w:w="7" w:type="dxa"/>
          <w:jc w:val="center"/>
        </w:trPr>
        <w:tc>
          <w:tcPr>
            <w:tcW w:w="3415" w:type="dxa"/>
            <w:vMerge w:val="restart"/>
            <w:shd w:val="clear" w:color="auto" w:fill="D9D9D9" w:themeFill="background1" w:themeFillShade="D9"/>
            <w:vAlign w:val="center"/>
          </w:tcPr>
          <w:p w14:paraId="14CF5B7B" w14:textId="77777777" w:rsidR="00C1012F" w:rsidRPr="00171C6C" w:rsidRDefault="00C1012F"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71F5379A" w14:textId="77777777" w:rsidR="00C1012F" w:rsidRPr="00171C6C" w:rsidRDefault="00C1012F" w:rsidP="0049185D">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67630F72"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C1012F" w:rsidRPr="00171C6C" w14:paraId="6D3EC62D" w14:textId="77777777" w:rsidTr="0049185D">
        <w:trPr>
          <w:trHeight w:val="283"/>
          <w:tblCellSpacing w:w="7" w:type="dxa"/>
          <w:jc w:val="center"/>
        </w:trPr>
        <w:tc>
          <w:tcPr>
            <w:tcW w:w="3415" w:type="dxa"/>
            <w:vMerge/>
            <w:shd w:val="clear" w:color="auto" w:fill="D9D9D9" w:themeFill="background1" w:themeFillShade="D9"/>
            <w:vAlign w:val="center"/>
          </w:tcPr>
          <w:p w14:paraId="69410724" w14:textId="77777777" w:rsidR="00C1012F" w:rsidRPr="00171C6C" w:rsidRDefault="00C1012F" w:rsidP="0049185D">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7EBBE20A" w14:textId="77777777" w:rsidR="00C1012F"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08DBA467"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C1012F" w:rsidRPr="00171C6C" w14:paraId="77F635B5" w14:textId="77777777" w:rsidTr="0049185D">
        <w:trPr>
          <w:trHeight w:val="283"/>
          <w:tblCellSpacing w:w="7" w:type="dxa"/>
          <w:jc w:val="center"/>
        </w:trPr>
        <w:tc>
          <w:tcPr>
            <w:tcW w:w="3415" w:type="dxa"/>
            <w:shd w:val="clear" w:color="auto" w:fill="F2F2F2" w:themeFill="background1" w:themeFillShade="F2"/>
            <w:vAlign w:val="center"/>
          </w:tcPr>
          <w:p w14:paraId="1C45A67C" w14:textId="77777777" w:rsidR="00C1012F" w:rsidRPr="00171C6C" w:rsidRDefault="00C1012F"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37109985" w14:textId="77777777" w:rsidR="00C1012F" w:rsidRPr="00171C6C" w:rsidRDefault="00C1012F" w:rsidP="0049185D">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12DE5F2E" w14:textId="77777777" w:rsidR="00C1012F" w:rsidRPr="00171C6C" w:rsidRDefault="00C1012F" w:rsidP="0049185D">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2E6574" w:rsidRPr="00171C6C" w14:paraId="00B22C97" w14:textId="77777777" w:rsidTr="00AC1095">
        <w:trPr>
          <w:trHeight w:val="534"/>
          <w:tblCellSpacing w:w="7" w:type="dxa"/>
          <w:jc w:val="center"/>
        </w:trPr>
        <w:tc>
          <w:tcPr>
            <w:tcW w:w="957" w:type="pct"/>
            <w:shd w:val="clear" w:color="auto" w:fill="4C3D8E"/>
            <w:vAlign w:val="center"/>
          </w:tcPr>
          <w:p w14:paraId="2E13F7F3" w14:textId="45E7B429" w:rsidR="002E6574" w:rsidRPr="00171C6C" w:rsidRDefault="002E6574" w:rsidP="002E6574">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4F1C0329" w14:textId="68DC66E0" w:rsidR="002E6574" w:rsidRPr="00171C6C" w:rsidRDefault="002E6574" w:rsidP="002E6574">
            <w:pPr>
              <w:bidi/>
              <w:rPr>
                <w:rFonts w:ascii="Sakkal Majalla" w:hAnsi="Sakkal Majalla" w:cs="Sakkal Majalla"/>
                <w:b/>
                <w:bCs/>
                <w:caps/>
                <w:sz w:val="28"/>
                <w:szCs w:val="28"/>
                <w:rtl/>
              </w:rPr>
            </w:pPr>
            <w:r>
              <w:rPr>
                <w:rStyle w:val="normaltextrun"/>
                <w:rFonts w:ascii="Traditional Arabic" w:hAnsi="Traditional Arabic" w:cs="Traditional Arabic"/>
                <w:sz w:val="28"/>
                <w:szCs w:val="28"/>
                <w:rtl/>
              </w:rPr>
              <w:t>مجلس القسم العلمي</w:t>
            </w:r>
            <w:r>
              <w:rPr>
                <w:rStyle w:val="eop"/>
                <w:rFonts w:ascii="Traditional Arabic" w:hAnsi="Traditional Arabic" w:cs="Traditional Arabic"/>
                <w:sz w:val="28"/>
                <w:szCs w:val="28"/>
                <w:rtl/>
              </w:rPr>
              <w:t> </w:t>
            </w:r>
          </w:p>
        </w:tc>
      </w:tr>
      <w:tr w:rsidR="001E4428" w:rsidRPr="00171C6C" w14:paraId="22822195" w14:textId="77777777" w:rsidTr="00906621">
        <w:trPr>
          <w:trHeight w:val="519"/>
          <w:tblCellSpacing w:w="7" w:type="dxa"/>
          <w:jc w:val="center"/>
        </w:trPr>
        <w:tc>
          <w:tcPr>
            <w:tcW w:w="957" w:type="pct"/>
            <w:shd w:val="clear" w:color="auto" w:fill="4C3D8E"/>
            <w:vAlign w:val="center"/>
          </w:tcPr>
          <w:p w14:paraId="4E655786" w14:textId="59B08FB3" w:rsidR="001E4428" w:rsidRPr="00171C6C" w:rsidRDefault="001E4428" w:rsidP="001E4428">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48D50289" w:rsidR="001E4428" w:rsidRPr="00171C6C" w:rsidRDefault="001E4428" w:rsidP="001E4428">
            <w:pPr>
              <w:bidi/>
              <w:rPr>
                <w:rFonts w:ascii="Sakkal Majalla" w:hAnsi="Sakkal Majalla" w:cs="Sakkal Majalla"/>
                <w:b/>
                <w:bCs/>
                <w:caps/>
                <w:sz w:val="28"/>
                <w:szCs w:val="28"/>
                <w:rtl/>
              </w:rPr>
            </w:pPr>
            <w:r>
              <w:rPr>
                <w:rFonts w:ascii="Sakkal Majalla" w:hAnsi="Sakkal Majalla" w:cs="Sakkal Majalla" w:hint="cs"/>
                <w:b/>
                <w:bCs/>
                <w:caps/>
                <w:sz w:val="28"/>
                <w:szCs w:val="28"/>
                <w:rtl/>
              </w:rPr>
              <w:t>13</w:t>
            </w:r>
          </w:p>
        </w:tc>
      </w:tr>
      <w:tr w:rsidR="001E4428" w:rsidRPr="00171C6C" w14:paraId="25E0C5BD" w14:textId="77777777" w:rsidTr="00906621">
        <w:trPr>
          <w:trHeight w:val="501"/>
          <w:tblCellSpacing w:w="7" w:type="dxa"/>
          <w:jc w:val="center"/>
        </w:trPr>
        <w:tc>
          <w:tcPr>
            <w:tcW w:w="957" w:type="pct"/>
            <w:shd w:val="clear" w:color="auto" w:fill="4C3D8E"/>
            <w:vAlign w:val="center"/>
          </w:tcPr>
          <w:p w14:paraId="754F14F0" w14:textId="37DA7E88" w:rsidR="001E4428" w:rsidRPr="00171C6C" w:rsidRDefault="001E4428" w:rsidP="001E4428">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2ECF20B4" w:rsidR="001E4428" w:rsidRPr="00171C6C" w:rsidRDefault="001E4428" w:rsidP="001E4428">
            <w:pPr>
              <w:bidi/>
              <w:rPr>
                <w:rFonts w:ascii="Sakkal Majalla" w:hAnsi="Sakkal Majalla" w:cs="Sakkal Majalla"/>
                <w:b/>
                <w:bCs/>
                <w:caps/>
                <w:sz w:val="28"/>
                <w:szCs w:val="28"/>
                <w:rtl/>
              </w:rPr>
            </w:pPr>
            <w:r>
              <w:rPr>
                <w:rFonts w:ascii="Sakkal Majalla" w:hAnsi="Sakkal Majalla" w:cs="Sakkal Majalla" w:hint="cs"/>
                <w:b/>
                <w:bCs/>
                <w:caps/>
                <w:sz w:val="28"/>
                <w:szCs w:val="28"/>
                <w:rtl/>
              </w:rPr>
              <w:t>26-4-1444ه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9CC3D" w14:textId="77777777" w:rsidR="00A84791" w:rsidRDefault="00A84791" w:rsidP="00EE490F">
      <w:pPr>
        <w:spacing w:after="0" w:line="240" w:lineRule="auto"/>
      </w:pPr>
      <w:r>
        <w:separator/>
      </w:r>
    </w:p>
  </w:endnote>
  <w:endnote w:type="continuationSeparator" w:id="0">
    <w:p w14:paraId="11284E3C" w14:textId="77777777" w:rsidR="00A84791" w:rsidRDefault="00A84791"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 w:name="DIN NEXT™ ARABIC MEDIUM">
    <w:altName w:val="Microsoft Sans Serif"/>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A95C08" w:rsidRDefault="00A95C08">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A95C08" w:rsidRDefault="00A95C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8B30" w14:textId="77777777" w:rsidR="00A84791" w:rsidRDefault="00A84791" w:rsidP="00EE490F">
      <w:pPr>
        <w:spacing w:after="0" w:line="240" w:lineRule="auto"/>
      </w:pPr>
      <w:r>
        <w:separator/>
      </w:r>
    </w:p>
  </w:footnote>
  <w:footnote w:type="continuationSeparator" w:id="0">
    <w:p w14:paraId="30B73E52" w14:textId="77777777" w:rsidR="00A84791" w:rsidRDefault="00A84791"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A95C08" w:rsidRDefault="00A95C08">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A95C08" w:rsidRDefault="00A95C0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58A0"/>
    <w:multiLevelType w:val="multilevel"/>
    <w:tmpl w:val="7F123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D73D9"/>
    <w:multiLevelType w:val="multilevel"/>
    <w:tmpl w:val="2E6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078D0"/>
    <w:multiLevelType w:val="multilevel"/>
    <w:tmpl w:val="1130D0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B911B4"/>
    <w:multiLevelType w:val="multilevel"/>
    <w:tmpl w:val="96D0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E3DF7"/>
    <w:multiLevelType w:val="hybridMultilevel"/>
    <w:tmpl w:val="11CC0340"/>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93893"/>
    <w:multiLevelType w:val="multilevel"/>
    <w:tmpl w:val="343EB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616A2"/>
    <w:multiLevelType w:val="multilevel"/>
    <w:tmpl w:val="EA4C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9748E0"/>
    <w:multiLevelType w:val="multilevel"/>
    <w:tmpl w:val="0EE47F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51599E"/>
    <w:multiLevelType w:val="multilevel"/>
    <w:tmpl w:val="8F30C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880933"/>
    <w:multiLevelType w:val="multilevel"/>
    <w:tmpl w:val="589006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663A3E"/>
    <w:multiLevelType w:val="multilevel"/>
    <w:tmpl w:val="1822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127FE4"/>
    <w:multiLevelType w:val="multilevel"/>
    <w:tmpl w:val="204E99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36589E"/>
    <w:multiLevelType w:val="multilevel"/>
    <w:tmpl w:val="E1BA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F543F"/>
    <w:multiLevelType w:val="multilevel"/>
    <w:tmpl w:val="9670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B330DB"/>
    <w:multiLevelType w:val="multilevel"/>
    <w:tmpl w:val="DBBE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1D5D90"/>
    <w:multiLevelType w:val="multilevel"/>
    <w:tmpl w:val="6CB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E74210"/>
    <w:multiLevelType w:val="multilevel"/>
    <w:tmpl w:val="615C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EE4D5B"/>
    <w:multiLevelType w:val="multilevel"/>
    <w:tmpl w:val="A0402E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8A2136"/>
    <w:multiLevelType w:val="multilevel"/>
    <w:tmpl w:val="B1D02B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306654"/>
    <w:multiLevelType w:val="multilevel"/>
    <w:tmpl w:val="C226A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E05FE4"/>
    <w:multiLevelType w:val="multilevel"/>
    <w:tmpl w:val="14DC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679085">
    <w:abstractNumId w:val="6"/>
  </w:num>
  <w:num w:numId="2" w16cid:durableId="1649091551">
    <w:abstractNumId w:val="21"/>
  </w:num>
  <w:num w:numId="3" w16cid:durableId="1626765915">
    <w:abstractNumId w:val="11"/>
  </w:num>
  <w:num w:numId="4" w16cid:durableId="1480151256">
    <w:abstractNumId w:val="7"/>
  </w:num>
  <w:num w:numId="5" w16cid:durableId="709692293">
    <w:abstractNumId w:val="13"/>
  </w:num>
  <w:num w:numId="6" w16cid:durableId="23286667">
    <w:abstractNumId w:val="16"/>
  </w:num>
  <w:num w:numId="7" w16cid:durableId="950473233">
    <w:abstractNumId w:val="14"/>
  </w:num>
  <w:num w:numId="8" w16cid:durableId="84807554">
    <w:abstractNumId w:val="15"/>
  </w:num>
  <w:num w:numId="9" w16cid:durableId="1264145155">
    <w:abstractNumId w:val="3"/>
  </w:num>
  <w:num w:numId="10" w16cid:durableId="501046253">
    <w:abstractNumId w:val="1"/>
  </w:num>
  <w:num w:numId="11" w16cid:durableId="1670329067">
    <w:abstractNumId w:val="17"/>
  </w:num>
  <w:num w:numId="12" w16cid:durableId="1607885132">
    <w:abstractNumId w:val="0"/>
  </w:num>
  <w:num w:numId="13" w16cid:durableId="883443830">
    <w:abstractNumId w:val="20"/>
  </w:num>
  <w:num w:numId="14" w16cid:durableId="582422733">
    <w:abstractNumId w:val="10"/>
  </w:num>
  <w:num w:numId="15" w16cid:durableId="1993681033">
    <w:abstractNumId w:val="5"/>
  </w:num>
  <w:num w:numId="16" w16cid:durableId="767968898">
    <w:abstractNumId w:val="8"/>
  </w:num>
  <w:num w:numId="17" w16cid:durableId="1280138448">
    <w:abstractNumId w:val="2"/>
  </w:num>
  <w:num w:numId="18" w16cid:durableId="1286083227">
    <w:abstractNumId w:val="9"/>
  </w:num>
  <w:num w:numId="19" w16cid:durableId="255604235">
    <w:abstractNumId w:val="19"/>
  </w:num>
  <w:num w:numId="20" w16cid:durableId="1920601980">
    <w:abstractNumId w:val="18"/>
  </w:num>
  <w:num w:numId="21" w16cid:durableId="1379234962">
    <w:abstractNumId w:val="12"/>
  </w:num>
  <w:num w:numId="22" w16cid:durableId="99387656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E4428"/>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E6574"/>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08C9"/>
    <w:rsid w:val="00401F9D"/>
    <w:rsid w:val="00402ECE"/>
    <w:rsid w:val="004128F8"/>
    <w:rsid w:val="0041561F"/>
    <w:rsid w:val="00421ED5"/>
    <w:rsid w:val="00425E24"/>
    <w:rsid w:val="004408AF"/>
    <w:rsid w:val="004605E1"/>
    <w:rsid w:val="00461566"/>
    <w:rsid w:val="00464F77"/>
    <w:rsid w:val="0048032C"/>
    <w:rsid w:val="004809BC"/>
    <w:rsid w:val="00482DD8"/>
    <w:rsid w:val="004A35ED"/>
    <w:rsid w:val="004A4B89"/>
    <w:rsid w:val="004A5BD0"/>
    <w:rsid w:val="004C5EBA"/>
    <w:rsid w:val="004D05F8"/>
    <w:rsid w:val="004D6B05"/>
    <w:rsid w:val="004D6B9A"/>
    <w:rsid w:val="004F47D2"/>
    <w:rsid w:val="004F50F1"/>
    <w:rsid w:val="00500DB9"/>
    <w:rsid w:val="005031B0"/>
    <w:rsid w:val="005104BB"/>
    <w:rsid w:val="00512A54"/>
    <w:rsid w:val="00512AB4"/>
    <w:rsid w:val="005217A2"/>
    <w:rsid w:val="005306BB"/>
    <w:rsid w:val="00546419"/>
    <w:rsid w:val="005508C6"/>
    <w:rsid w:val="00553B10"/>
    <w:rsid w:val="00561601"/>
    <w:rsid w:val="005719C3"/>
    <w:rsid w:val="005766B3"/>
    <w:rsid w:val="005A0806"/>
    <w:rsid w:val="005A146D"/>
    <w:rsid w:val="005A7B3E"/>
    <w:rsid w:val="005B1E8D"/>
    <w:rsid w:val="005B26AC"/>
    <w:rsid w:val="005B360D"/>
    <w:rsid w:val="005B4B63"/>
    <w:rsid w:val="005C0EA1"/>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72B4C"/>
    <w:rsid w:val="00782108"/>
    <w:rsid w:val="00783459"/>
    <w:rsid w:val="00786495"/>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D7E68"/>
    <w:rsid w:val="009E3CC0"/>
    <w:rsid w:val="009E3DF8"/>
    <w:rsid w:val="009E47E5"/>
    <w:rsid w:val="009F2ED5"/>
    <w:rsid w:val="009F4AD6"/>
    <w:rsid w:val="009F5184"/>
    <w:rsid w:val="00A20A12"/>
    <w:rsid w:val="00A372A9"/>
    <w:rsid w:val="00A40D08"/>
    <w:rsid w:val="00A44627"/>
    <w:rsid w:val="00A46F7E"/>
    <w:rsid w:val="00A4737E"/>
    <w:rsid w:val="00A502C1"/>
    <w:rsid w:val="00A5558A"/>
    <w:rsid w:val="00A63AD0"/>
    <w:rsid w:val="00A7204A"/>
    <w:rsid w:val="00A75457"/>
    <w:rsid w:val="00A84791"/>
    <w:rsid w:val="00A95C08"/>
    <w:rsid w:val="00A979FA"/>
    <w:rsid w:val="00AD423B"/>
    <w:rsid w:val="00AD5924"/>
    <w:rsid w:val="00AE0516"/>
    <w:rsid w:val="00AE248E"/>
    <w:rsid w:val="00AE6AD7"/>
    <w:rsid w:val="00B174B5"/>
    <w:rsid w:val="00B22AAC"/>
    <w:rsid w:val="00B727DA"/>
    <w:rsid w:val="00B80620"/>
    <w:rsid w:val="00B80926"/>
    <w:rsid w:val="00B93E29"/>
    <w:rsid w:val="00B97B1E"/>
    <w:rsid w:val="00BA432C"/>
    <w:rsid w:val="00BB15BF"/>
    <w:rsid w:val="00BB78F7"/>
    <w:rsid w:val="00BC6307"/>
    <w:rsid w:val="00BF4D7C"/>
    <w:rsid w:val="00C028FF"/>
    <w:rsid w:val="00C1012F"/>
    <w:rsid w:val="00C1739D"/>
    <w:rsid w:val="00C33239"/>
    <w:rsid w:val="00C55180"/>
    <w:rsid w:val="00C5703B"/>
    <w:rsid w:val="00C617D1"/>
    <w:rsid w:val="00C6325D"/>
    <w:rsid w:val="00C71AC6"/>
    <w:rsid w:val="00C759EB"/>
    <w:rsid w:val="00C76AAE"/>
    <w:rsid w:val="00C77FDD"/>
    <w:rsid w:val="00C802BD"/>
    <w:rsid w:val="00C91EFE"/>
    <w:rsid w:val="00C958D9"/>
    <w:rsid w:val="00CB11A3"/>
    <w:rsid w:val="00CE0B84"/>
    <w:rsid w:val="00D21B67"/>
    <w:rsid w:val="00D25E98"/>
    <w:rsid w:val="00D3555B"/>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A95C08"/>
  </w:style>
  <w:style w:type="character" w:customStyle="1" w:styleId="eop">
    <w:name w:val="eop"/>
    <w:basedOn w:val="a0"/>
    <w:rsid w:val="00A95C08"/>
  </w:style>
  <w:style w:type="paragraph" w:customStyle="1" w:styleId="paragraph">
    <w:name w:val="paragraph"/>
    <w:basedOn w:val="a"/>
    <w:rsid w:val="00A95C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28929">
      <w:bodyDiv w:val="1"/>
      <w:marLeft w:val="0"/>
      <w:marRight w:val="0"/>
      <w:marTop w:val="0"/>
      <w:marBottom w:val="0"/>
      <w:divBdr>
        <w:top w:val="none" w:sz="0" w:space="0" w:color="auto"/>
        <w:left w:val="none" w:sz="0" w:space="0" w:color="auto"/>
        <w:bottom w:val="none" w:sz="0" w:space="0" w:color="auto"/>
        <w:right w:val="none" w:sz="0" w:space="0" w:color="auto"/>
      </w:divBdr>
      <w:divsChild>
        <w:div w:id="711923816">
          <w:marLeft w:val="0"/>
          <w:marRight w:val="0"/>
          <w:marTop w:val="0"/>
          <w:marBottom w:val="0"/>
          <w:divBdr>
            <w:top w:val="none" w:sz="0" w:space="0" w:color="auto"/>
            <w:left w:val="none" w:sz="0" w:space="0" w:color="auto"/>
            <w:bottom w:val="none" w:sz="0" w:space="0" w:color="auto"/>
            <w:right w:val="none" w:sz="0" w:space="0" w:color="auto"/>
          </w:divBdr>
          <w:divsChild>
            <w:div w:id="130444578">
              <w:marLeft w:val="0"/>
              <w:marRight w:val="0"/>
              <w:marTop w:val="0"/>
              <w:marBottom w:val="0"/>
              <w:divBdr>
                <w:top w:val="none" w:sz="0" w:space="0" w:color="auto"/>
                <w:left w:val="none" w:sz="0" w:space="0" w:color="auto"/>
                <w:bottom w:val="none" w:sz="0" w:space="0" w:color="auto"/>
                <w:right w:val="none" w:sz="0" w:space="0" w:color="auto"/>
              </w:divBdr>
            </w:div>
            <w:div w:id="1579709971">
              <w:marLeft w:val="0"/>
              <w:marRight w:val="0"/>
              <w:marTop w:val="0"/>
              <w:marBottom w:val="0"/>
              <w:divBdr>
                <w:top w:val="none" w:sz="0" w:space="0" w:color="auto"/>
                <w:left w:val="none" w:sz="0" w:space="0" w:color="auto"/>
                <w:bottom w:val="none" w:sz="0" w:space="0" w:color="auto"/>
                <w:right w:val="none" w:sz="0" w:space="0" w:color="auto"/>
              </w:divBdr>
            </w:div>
            <w:div w:id="1463768705">
              <w:marLeft w:val="0"/>
              <w:marRight w:val="0"/>
              <w:marTop w:val="0"/>
              <w:marBottom w:val="0"/>
              <w:divBdr>
                <w:top w:val="none" w:sz="0" w:space="0" w:color="auto"/>
                <w:left w:val="none" w:sz="0" w:space="0" w:color="auto"/>
                <w:bottom w:val="none" w:sz="0" w:space="0" w:color="auto"/>
                <w:right w:val="none" w:sz="0" w:space="0" w:color="auto"/>
              </w:divBdr>
            </w:div>
            <w:div w:id="689717493">
              <w:marLeft w:val="0"/>
              <w:marRight w:val="0"/>
              <w:marTop w:val="0"/>
              <w:marBottom w:val="0"/>
              <w:divBdr>
                <w:top w:val="none" w:sz="0" w:space="0" w:color="auto"/>
                <w:left w:val="none" w:sz="0" w:space="0" w:color="auto"/>
                <w:bottom w:val="none" w:sz="0" w:space="0" w:color="auto"/>
                <w:right w:val="none" w:sz="0" w:space="0" w:color="auto"/>
              </w:divBdr>
            </w:div>
            <w:div w:id="12807737">
              <w:marLeft w:val="0"/>
              <w:marRight w:val="0"/>
              <w:marTop w:val="0"/>
              <w:marBottom w:val="0"/>
              <w:divBdr>
                <w:top w:val="none" w:sz="0" w:space="0" w:color="auto"/>
                <w:left w:val="none" w:sz="0" w:space="0" w:color="auto"/>
                <w:bottom w:val="none" w:sz="0" w:space="0" w:color="auto"/>
                <w:right w:val="none" w:sz="0" w:space="0" w:color="auto"/>
              </w:divBdr>
            </w:div>
            <w:div w:id="970477097">
              <w:marLeft w:val="0"/>
              <w:marRight w:val="0"/>
              <w:marTop w:val="0"/>
              <w:marBottom w:val="0"/>
              <w:divBdr>
                <w:top w:val="none" w:sz="0" w:space="0" w:color="auto"/>
                <w:left w:val="none" w:sz="0" w:space="0" w:color="auto"/>
                <w:bottom w:val="none" w:sz="0" w:space="0" w:color="auto"/>
                <w:right w:val="none" w:sz="0" w:space="0" w:color="auto"/>
              </w:divBdr>
            </w:div>
            <w:div w:id="203101642">
              <w:marLeft w:val="0"/>
              <w:marRight w:val="0"/>
              <w:marTop w:val="0"/>
              <w:marBottom w:val="0"/>
              <w:divBdr>
                <w:top w:val="none" w:sz="0" w:space="0" w:color="auto"/>
                <w:left w:val="none" w:sz="0" w:space="0" w:color="auto"/>
                <w:bottom w:val="none" w:sz="0" w:space="0" w:color="auto"/>
                <w:right w:val="none" w:sz="0" w:space="0" w:color="auto"/>
              </w:divBdr>
            </w:div>
            <w:div w:id="132412253">
              <w:marLeft w:val="0"/>
              <w:marRight w:val="0"/>
              <w:marTop w:val="0"/>
              <w:marBottom w:val="0"/>
              <w:divBdr>
                <w:top w:val="none" w:sz="0" w:space="0" w:color="auto"/>
                <w:left w:val="none" w:sz="0" w:space="0" w:color="auto"/>
                <w:bottom w:val="none" w:sz="0" w:space="0" w:color="auto"/>
                <w:right w:val="none" w:sz="0" w:space="0" w:color="auto"/>
              </w:divBdr>
            </w:div>
          </w:divsChild>
        </w:div>
        <w:div w:id="1950430160">
          <w:marLeft w:val="0"/>
          <w:marRight w:val="0"/>
          <w:marTop w:val="0"/>
          <w:marBottom w:val="0"/>
          <w:divBdr>
            <w:top w:val="none" w:sz="0" w:space="0" w:color="auto"/>
            <w:left w:val="none" w:sz="0" w:space="0" w:color="auto"/>
            <w:bottom w:val="none" w:sz="0" w:space="0" w:color="auto"/>
            <w:right w:val="none" w:sz="0" w:space="0" w:color="auto"/>
          </w:divBdr>
          <w:divsChild>
            <w:div w:id="1446343049">
              <w:marLeft w:val="0"/>
              <w:marRight w:val="0"/>
              <w:marTop w:val="0"/>
              <w:marBottom w:val="0"/>
              <w:divBdr>
                <w:top w:val="none" w:sz="0" w:space="0" w:color="auto"/>
                <w:left w:val="none" w:sz="0" w:space="0" w:color="auto"/>
                <w:bottom w:val="none" w:sz="0" w:space="0" w:color="auto"/>
                <w:right w:val="none" w:sz="0" w:space="0" w:color="auto"/>
              </w:divBdr>
            </w:div>
            <w:div w:id="1296830280">
              <w:marLeft w:val="0"/>
              <w:marRight w:val="0"/>
              <w:marTop w:val="0"/>
              <w:marBottom w:val="0"/>
              <w:divBdr>
                <w:top w:val="none" w:sz="0" w:space="0" w:color="auto"/>
                <w:left w:val="none" w:sz="0" w:space="0" w:color="auto"/>
                <w:bottom w:val="none" w:sz="0" w:space="0" w:color="auto"/>
                <w:right w:val="none" w:sz="0" w:space="0" w:color="auto"/>
              </w:divBdr>
            </w:div>
            <w:div w:id="1039085510">
              <w:marLeft w:val="0"/>
              <w:marRight w:val="0"/>
              <w:marTop w:val="0"/>
              <w:marBottom w:val="0"/>
              <w:divBdr>
                <w:top w:val="none" w:sz="0" w:space="0" w:color="auto"/>
                <w:left w:val="none" w:sz="0" w:space="0" w:color="auto"/>
                <w:bottom w:val="none" w:sz="0" w:space="0" w:color="auto"/>
                <w:right w:val="none" w:sz="0" w:space="0" w:color="auto"/>
              </w:divBdr>
            </w:div>
            <w:div w:id="1556041248">
              <w:marLeft w:val="0"/>
              <w:marRight w:val="0"/>
              <w:marTop w:val="0"/>
              <w:marBottom w:val="0"/>
              <w:divBdr>
                <w:top w:val="none" w:sz="0" w:space="0" w:color="auto"/>
                <w:left w:val="none" w:sz="0" w:space="0" w:color="auto"/>
                <w:bottom w:val="none" w:sz="0" w:space="0" w:color="auto"/>
                <w:right w:val="none" w:sz="0" w:space="0" w:color="auto"/>
              </w:divBdr>
            </w:div>
            <w:div w:id="1145120246">
              <w:marLeft w:val="0"/>
              <w:marRight w:val="0"/>
              <w:marTop w:val="0"/>
              <w:marBottom w:val="0"/>
              <w:divBdr>
                <w:top w:val="none" w:sz="0" w:space="0" w:color="auto"/>
                <w:left w:val="none" w:sz="0" w:space="0" w:color="auto"/>
                <w:bottom w:val="none" w:sz="0" w:space="0" w:color="auto"/>
                <w:right w:val="none" w:sz="0" w:space="0" w:color="auto"/>
              </w:divBdr>
            </w:div>
            <w:div w:id="18772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6222">
      <w:bodyDiv w:val="1"/>
      <w:marLeft w:val="0"/>
      <w:marRight w:val="0"/>
      <w:marTop w:val="0"/>
      <w:marBottom w:val="0"/>
      <w:divBdr>
        <w:top w:val="none" w:sz="0" w:space="0" w:color="auto"/>
        <w:left w:val="none" w:sz="0" w:space="0" w:color="auto"/>
        <w:bottom w:val="none" w:sz="0" w:space="0" w:color="auto"/>
        <w:right w:val="none" w:sz="0" w:space="0" w:color="auto"/>
      </w:divBdr>
      <w:divsChild>
        <w:div w:id="1131285505">
          <w:marLeft w:val="0"/>
          <w:marRight w:val="0"/>
          <w:marTop w:val="0"/>
          <w:marBottom w:val="0"/>
          <w:divBdr>
            <w:top w:val="none" w:sz="0" w:space="0" w:color="auto"/>
            <w:left w:val="none" w:sz="0" w:space="0" w:color="auto"/>
            <w:bottom w:val="none" w:sz="0" w:space="0" w:color="auto"/>
            <w:right w:val="none" w:sz="0" w:space="0" w:color="auto"/>
          </w:divBdr>
          <w:divsChild>
            <w:div w:id="451022940">
              <w:marLeft w:val="0"/>
              <w:marRight w:val="0"/>
              <w:marTop w:val="0"/>
              <w:marBottom w:val="0"/>
              <w:divBdr>
                <w:top w:val="none" w:sz="0" w:space="0" w:color="auto"/>
                <w:left w:val="none" w:sz="0" w:space="0" w:color="auto"/>
                <w:bottom w:val="none" w:sz="0" w:space="0" w:color="auto"/>
                <w:right w:val="none" w:sz="0" w:space="0" w:color="auto"/>
              </w:divBdr>
            </w:div>
            <w:div w:id="580452805">
              <w:marLeft w:val="0"/>
              <w:marRight w:val="0"/>
              <w:marTop w:val="0"/>
              <w:marBottom w:val="0"/>
              <w:divBdr>
                <w:top w:val="none" w:sz="0" w:space="0" w:color="auto"/>
                <w:left w:val="none" w:sz="0" w:space="0" w:color="auto"/>
                <w:bottom w:val="none" w:sz="0" w:space="0" w:color="auto"/>
                <w:right w:val="none" w:sz="0" w:space="0" w:color="auto"/>
              </w:divBdr>
            </w:div>
            <w:div w:id="1780290941">
              <w:marLeft w:val="0"/>
              <w:marRight w:val="0"/>
              <w:marTop w:val="0"/>
              <w:marBottom w:val="0"/>
              <w:divBdr>
                <w:top w:val="none" w:sz="0" w:space="0" w:color="auto"/>
                <w:left w:val="none" w:sz="0" w:space="0" w:color="auto"/>
                <w:bottom w:val="none" w:sz="0" w:space="0" w:color="auto"/>
                <w:right w:val="none" w:sz="0" w:space="0" w:color="auto"/>
              </w:divBdr>
            </w:div>
            <w:div w:id="1970164995">
              <w:marLeft w:val="0"/>
              <w:marRight w:val="0"/>
              <w:marTop w:val="0"/>
              <w:marBottom w:val="0"/>
              <w:divBdr>
                <w:top w:val="none" w:sz="0" w:space="0" w:color="auto"/>
                <w:left w:val="none" w:sz="0" w:space="0" w:color="auto"/>
                <w:bottom w:val="none" w:sz="0" w:space="0" w:color="auto"/>
                <w:right w:val="none" w:sz="0" w:space="0" w:color="auto"/>
              </w:divBdr>
            </w:div>
            <w:div w:id="126433104">
              <w:marLeft w:val="0"/>
              <w:marRight w:val="0"/>
              <w:marTop w:val="0"/>
              <w:marBottom w:val="0"/>
              <w:divBdr>
                <w:top w:val="none" w:sz="0" w:space="0" w:color="auto"/>
                <w:left w:val="none" w:sz="0" w:space="0" w:color="auto"/>
                <w:bottom w:val="none" w:sz="0" w:space="0" w:color="auto"/>
                <w:right w:val="none" w:sz="0" w:space="0" w:color="auto"/>
              </w:divBdr>
            </w:div>
            <w:div w:id="542712719">
              <w:marLeft w:val="0"/>
              <w:marRight w:val="0"/>
              <w:marTop w:val="0"/>
              <w:marBottom w:val="0"/>
              <w:divBdr>
                <w:top w:val="none" w:sz="0" w:space="0" w:color="auto"/>
                <w:left w:val="none" w:sz="0" w:space="0" w:color="auto"/>
                <w:bottom w:val="none" w:sz="0" w:space="0" w:color="auto"/>
                <w:right w:val="none" w:sz="0" w:space="0" w:color="auto"/>
              </w:divBdr>
            </w:div>
            <w:div w:id="991953364">
              <w:marLeft w:val="0"/>
              <w:marRight w:val="0"/>
              <w:marTop w:val="0"/>
              <w:marBottom w:val="0"/>
              <w:divBdr>
                <w:top w:val="none" w:sz="0" w:space="0" w:color="auto"/>
                <w:left w:val="none" w:sz="0" w:space="0" w:color="auto"/>
                <w:bottom w:val="none" w:sz="0" w:space="0" w:color="auto"/>
                <w:right w:val="none" w:sz="0" w:space="0" w:color="auto"/>
              </w:divBdr>
            </w:div>
            <w:div w:id="489516005">
              <w:marLeft w:val="0"/>
              <w:marRight w:val="0"/>
              <w:marTop w:val="0"/>
              <w:marBottom w:val="0"/>
              <w:divBdr>
                <w:top w:val="none" w:sz="0" w:space="0" w:color="auto"/>
                <w:left w:val="none" w:sz="0" w:space="0" w:color="auto"/>
                <w:bottom w:val="none" w:sz="0" w:space="0" w:color="auto"/>
                <w:right w:val="none" w:sz="0" w:space="0" w:color="auto"/>
              </w:divBdr>
            </w:div>
          </w:divsChild>
        </w:div>
        <w:div w:id="486753041">
          <w:marLeft w:val="0"/>
          <w:marRight w:val="0"/>
          <w:marTop w:val="0"/>
          <w:marBottom w:val="0"/>
          <w:divBdr>
            <w:top w:val="none" w:sz="0" w:space="0" w:color="auto"/>
            <w:left w:val="none" w:sz="0" w:space="0" w:color="auto"/>
            <w:bottom w:val="none" w:sz="0" w:space="0" w:color="auto"/>
            <w:right w:val="none" w:sz="0" w:space="0" w:color="auto"/>
          </w:divBdr>
          <w:divsChild>
            <w:div w:id="389309796">
              <w:marLeft w:val="0"/>
              <w:marRight w:val="0"/>
              <w:marTop w:val="0"/>
              <w:marBottom w:val="0"/>
              <w:divBdr>
                <w:top w:val="none" w:sz="0" w:space="0" w:color="auto"/>
                <w:left w:val="none" w:sz="0" w:space="0" w:color="auto"/>
                <w:bottom w:val="none" w:sz="0" w:space="0" w:color="auto"/>
                <w:right w:val="none" w:sz="0" w:space="0" w:color="auto"/>
              </w:divBdr>
            </w:div>
            <w:div w:id="1330479073">
              <w:marLeft w:val="0"/>
              <w:marRight w:val="0"/>
              <w:marTop w:val="0"/>
              <w:marBottom w:val="0"/>
              <w:divBdr>
                <w:top w:val="none" w:sz="0" w:space="0" w:color="auto"/>
                <w:left w:val="none" w:sz="0" w:space="0" w:color="auto"/>
                <w:bottom w:val="none" w:sz="0" w:space="0" w:color="auto"/>
                <w:right w:val="none" w:sz="0" w:space="0" w:color="auto"/>
              </w:divBdr>
            </w:div>
            <w:div w:id="460029939">
              <w:marLeft w:val="0"/>
              <w:marRight w:val="0"/>
              <w:marTop w:val="0"/>
              <w:marBottom w:val="0"/>
              <w:divBdr>
                <w:top w:val="none" w:sz="0" w:space="0" w:color="auto"/>
                <w:left w:val="none" w:sz="0" w:space="0" w:color="auto"/>
                <w:bottom w:val="none" w:sz="0" w:space="0" w:color="auto"/>
                <w:right w:val="none" w:sz="0" w:space="0" w:color="auto"/>
              </w:divBdr>
            </w:div>
            <w:div w:id="1248541450">
              <w:marLeft w:val="0"/>
              <w:marRight w:val="0"/>
              <w:marTop w:val="0"/>
              <w:marBottom w:val="0"/>
              <w:divBdr>
                <w:top w:val="none" w:sz="0" w:space="0" w:color="auto"/>
                <w:left w:val="none" w:sz="0" w:space="0" w:color="auto"/>
                <w:bottom w:val="none" w:sz="0" w:space="0" w:color="auto"/>
                <w:right w:val="none" w:sz="0" w:space="0" w:color="auto"/>
              </w:divBdr>
            </w:div>
            <w:div w:id="2044475278">
              <w:marLeft w:val="0"/>
              <w:marRight w:val="0"/>
              <w:marTop w:val="0"/>
              <w:marBottom w:val="0"/>
              <w:divBdr>
                <w:top w:val="none" w:sz="0" w:space="0" w:color="auto"/>
                <w:left w:val="none" w:sz="0" w:space="0" w:color="auto"/>
                <w:bottom w:val="none" w:sz="0" w:space="0" w:color="auto"/>
                <w:right w:val="none" w:sz="0" w:space="0" w:color="auto"/>
              </w:divBdr>
            </w:div>
            <w:div w:id="1637947534">
              <w:marLeft w:val="0"/>
              <w:marRight w:val="0"/>
              <w:marTop w:val="0"/>
              <w:marBottom w:val="0"/>
              <w:divBdr>
                <w:top w:val="none" w:sz="0" w:space="0" w:color="auto"/>
                <w:left w:val="none" w:sz="0" w:space="0" w:color="auto"/>
                <w:bottom w:val="none" w:sz="0" w:space="0" w:color="auto"/>
                <w:right w:val="none" w:sz="0" w:space="0" w:color="auto"/>
              </w:divBdr>
            </w:div>
            <w:div w:id="963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825">
      <w:bodyDiv w:val="1"/>
      <w:marLeft w:val="0"/>
      <w:marRight w:val="0"/>
      <w:marTop w:val="0"/>
      <w:marBottom w:val="0"/>
      <w:divBdr>
        <w:top w:val="none" w:sz="0" w:space="0" w:color="auto"/>
        <w:left w:val="none" w:sz="0" w:space="0" w:color="auto"/>
        <w:bottom w:val="none" w:sz="0" w:space="0" w:color="auto"/>
        <w:right w:val="none" w:sz="0" w:space="0" w:color="auto"/>
      </w:divBdr>
      <w:divsChild>
        <w:div w:id="1857421849">
          <w:marLeft w:val="0"/>
          <w:marRight w:val="0"/>
          <w:marTop w:val="0"/>
          <w:marBottom w:val="0"/>
          <w:divBdr>
            <w:top w:val="none" w:sz="0" w:space="0" w:color="auto"/>
            <w:left w:val="none" w:sz="0" w:space="0" w:color="auto"/>
            <w:bottom w:val="none" w:sz="0" w:space="0" w:color="auto"/>
            <w:right w:val="none" w:sz="0" w:space="0" w:color="auto"/>
          </w:divBdr>
          <w:divsChild>
            <w:div w:id="1062286922">
              <w:marLeft w:val="0"/>
              <w:marRight w:val="0"/>
              <w:marTop w:val="0"/>
              <w:marBottom w:val="0"/>
              <w:divBdr>
                <w:top w:val="none" w:sz="0" w:space="0" w:color="auto"/>
                <w:left w:val="none" w:sz="0" w:space="0" w:color="auto"/>
                <w:bottom w:val="none" w:sz="0" w:space="0" w:color="auto"/>
                <w:right w:val="none" w:sz="0" w:space="0" w:color="auto"/>
              </w:divBdr>
            </w:div>
            <w:div w:id="1022365068">
              <w:marLeft w:val="0"/>
              <w:marRight w:val="0"/>
              <w:marTop w:val="0"/>
              <w:marBottom w:val="0"/>
              <w:divBdr>
                <w:top w:val="none" w:sz="0" w:space="0" w:color="auto"/>
                <w:left w:val="none" w:sz="0" w:space="0" w:color="auto"/>
                <w:bottom w:val="none" w:sz="0" w:space="0" w:color="auto"/>
                <w:right w:val="none" w:sz="0" w:space="0" w:color="auto"/>
              </w:divBdr>
            </w:div>
            <w:div w:id="610478122">
              <w:marLeft w:val="0"/>
              <w:marRight w:val="0"/>
              <w:marTop w:val="0"/>
              <w:marBottom w:val="0"/>
              <w:divBdr>
                <w:top w:val="none" w:sz="0" w:space="0" w:color="auto"/>
                <w:left w:val="none" w:sz="0" w:space="0" w:color="auto"/>
                <w:bottom w:val="none" w:sz="0" w:space="0" w:color="auto"/>
                <w:right w:val="none" w:sz="0" w:space="0" w:color="auto"/>
              </w:divBdr>
            </w:div>
            <w:div w:id="1638335000">
              <w:marLeft w:val="0"/>
              <w:marRight w:val="0"/>
              <w:marTop w:val="0"/>
              <w:marBottom w:val="0"/>
              <w:divBdr>
                <w:top w:val="none" w:sz="0" w:space="0" w:color="auto"/>
                <w:left w:val="none" w:sz="0" w:space="0" w:color="auto"/>
                <w:bottom w:val="none" w:sz="0" w:space="0" w:color="auto"/>
                <w:right w:val="none" w:sz="0" w:space="0" w:color="auto"/>
              </w:divBdr>
            </w:div>
            <w:div w:id="1577671679">
              <w:marLeft w:val="0"/>
              <w:marRight w:val="0"/>
              <w:marTop w:val="0"/>
              <w:marBottom w:val="0"/>
              <w:divBdr>
                <w:top w:val="none" w:sz="0" w:space="0" w:color="auto"/>
                <w:left w:val="none" w:sz="0" w:space="0" w:color="auto"/>
                <w:bottom w:val="none" w:sz="0" w:space="0" w:color="auto"/>
                <w:right w:val="none" w:sz="0" w:space="0" w:color="auto"/>
              </w:divBdr>
            </w:div>
            <w:div w:id="532621311">
              <w:marLeft w:val="0"/>
              <w:marRight w:val="0"/>
              <w:marTop w:val="0"/>
              <w:marBottom w:val="0"/>
              <w:divBdr>
                <w:top w:val="none" w:sz="0" w:space="0" w:color="auto"/>
                <w:left w:val="none" w:sz="0" w:space="0" w:color="auto"/>
                <w:bottom w:val="none" w:sz="0" w:space="0" w:color="auto"/>
                <w:right w:val="none" w:sz="0" w:space="0" w:color="auto"/>
              </w:divBdr>
            </w:div>
            <w:div w:id="1079909196">
              <w:marLeft w:val="0"/>
              <w:marRight w:val="0"/>
              <w:marTop w:val="0"/>
              <w:marBottom w:val="0"/>
              <w:divBdr>
                <w:top w:val="none" w:sz="0" w:space="0" w:color="auto"/>
                <w:left w:val="none" w:sz="0" w:space="0" w:color="auto"/>
                <w:bottom w:val="none" w:sz="0" w:space="0" w:color="auto"/>
                <w:right w:val="none" w:sz="0" w:space="0" w:color="auto"/>
              </w:divBdr>
            </w:div>
          </w:divsChild>
        </w:div>
        <w:div w:id="422453141">
          <w:marLeft w:val="0"/>
          <w:marRight w:val="0"/>
          <w:marTop w:val="0"/>
          <w:marBottom w:val="0"/>
          <w:divBdr>
            <w:top w:val="none" w:sz="0" w:space="0" w:color="auto"/>
            <w:left w:val="none" w:sz="0" w:space="0" w:color="auto"/>
            <w:bottom w:val="none" w:sz="0" w:space="0" w:color="auto"/>
            <w:right w:val="none" w:sz="0" w:space="0" w:color="auto"/>
          </w:divBdr>
          <w:divsChild>
            <w:div w:id="1435327351">
              <w:marLeft w:val="0"/>
              <w:marRight w:val="0"/>
              <w:marTop w:val="0"/>
              <w:marBottom w:val="0"/>
              <w:divBdr>
                <w:top w:val="none" w:sz="0" w:space="0" w:color="auto"/>
                <w:left w:val="none" w:sz="0" w:space="0" w:color="auto"/>
                <w:bottom w:val="none" w:sz="0" w:space="0" w:color="auto"/>
                <w:right w:val="none" w:sz="0" w:space="0" w:color="auto"/>
              </w:divBdr>
            </w:div>
            <w:div w:id="1059523497">
              <w:marLeft w:val="0"/>
              <w:marRight w:val="0"/>
              <w:marTop w:val="0"/>
              <w:marBottom w:val="0"/>
              <w:divBdr>
                <w:top w:val="none" w:sz="0" w:space="0" w:color="auto"/>
                <w:left w:val="none" w:sz="0" w:space="0" w:color="auto"/>
                <w:bottom w:val="none" w:sz="0" w:space="0" w:color="auto"/>
                <w:right w:val="none" w:sz="0" w:space="0" w:color="auto"/>
              </w:divBdr>
            </w:div>
            <w:div w:id="167827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4337">
      <w:bodyDiv w:val="1"/>
      <w:marLeft w:val="0"/>
      <w:marRight w:val="0"/>
      <w:marTop w:val="0"/>
      <w:marBottom w:val="0"/>
      <w:divBdr>
        <w:top w:val="none" w:sz="0" w:space="0" w:color="auto"/>
        <w:left w:val="none" w:sz="0" w:space="0" w:color="auto"/>
        <w:bottom w:val="none" w:sz="0" w:space="0" w:color="auto"/>
        <w:right w:val="none" w:sz="0" w:space="0" w:color="auto"/>
      </w:divBdr>
      <w:divsChild>
        <w:div w:id="2012177905">
          <w:marLeft w:val="0"/>
          <w:marRight w:val="0"/>
          <w:marTop w:val="0"/>
          <w:marBottom w:val="0"/>
          <w:divBdr>
            <w:top w:val="none" w:sz="0" w:space="0" w:color="auto"/>
            <w:left w:val="none" w:sz="0" w:space="0" w:color="auto"/>
            <w:bottom w:val="none" w:sz="0" w:space="0" w:color="auto"/>
            <w:right w:val="none" w:sz="0" w:space="0" w:color="auto"/>
          </w:divBdr>
          <w:divsChild>
            <w:div w:id="1887333273">
              <w:marLeft w:val="0"/>
              <w:marRight w:val="0"/>
              <w:marTop w:val="0"/>
              <w:marBottom w:val="0"/>
              <w:divBdr>
                <w:top w:val="none" w:sz="0" w:space="0" w:color="auto"/>
                <w:left w:val="none" w:sz="0" w:space="0" w:color="auto"/>
                <w:bottom w:val="none" w:sz="0" w:space="0" w:color="auto"/>
                <w:right w:val="none" w:sz="0" w:space="0" w:color="auto"/>
              </w:divBdr>
            </w:div>
            <w:div w:id="1256943139">
              <w:marLeft w:val="0"/>
              <w:marRight w:val="0"/>
              <w:marTop w:val="0"/>
              <w:marBottom w:val="0"/>
              <w:divBdr>
                <w:top w:val="none" w:sz="0" w:space="0" w:color="auto"/>
                <w:left w:val="none" w:sz="0" w:space="0" w:color="auto"/>
                <w:bottom w:val="none" w:sz="0" w:space="0" w:color="auto"/>
                <w:right w:val="none" w:sz="0" w:space="0" w:color="auto"/>
              </w:divBdr>
            </w:div>
            <w:div w:id="1988124986">
              <w:marLeft w:val="0"/>
              <w:marRight w:val="0"/>
              <w:marTop w:val="0"/>
              <w:marBottom w:val="0"/>
              <w:divBdr>
                <w:top w:val="none" w:sz="0" w:space="0" w:color="auto"/>
                <w:left w:val="none" w:sz="0" w:space="0" w:color="auto"/>
                <w:bottom w:val="none" w:sz="0" w:space="0" w:color="auto"/>
                <w:right w:val="none" w:sz="0" w:space="0" w:color="auto"/>
              </w:divBdr>
            </w:div>
            <w:div w:id="254411747">
              <w:marLeft w:val="0"/>
              <w:marRight w:val="0"/>
              <w:marTop w:val="0"/>
              <w:marBottom w:val="0"/>
              <w:divBdr>
                <w:top w:val="none" w:sz="0" w:space="0" w:color="auto"/>
                <w:left w:val="none" w:sz="0" w:space="0" w:color="auto"/>
                <w:bottom w:val="none" w:sz="0" w:space="0" w:color="auto"/>
                <w:right w:val="none" w:sz="0" w:space="0" w:color="auto"/>
              </w:divBdr>
            </w:div>
          </w:divsChild>
        </w:div>
        <w:div w:id="618953332">
          <w:marLeft w:val="0"/>
          <w:marRight w:val="0"/>
          <w:marTop w:val="0"/>
          <w:marBottom w:val="0"/>
          <w:divBdr>
            <w:top w:val="none" w:sz="0" w:space="0" w:color="auto"/>
            <w:left w:val="none" w:sz="0" w:space="0" w:color="auto"/>
            <w:bottom w:val="none" w:sz="0" w:space="0" w:color="auto"/>
            <w:right w:val="none" w:sz="0" w:space="0" w:color="auto"/>
          </w:divBdr>
          <w:divsChild>
            <w:div w:id="108087292">
              <w:marLeft w:val="0"/>
              <w:marRight w:val="0"/>
              <w:marTop w:val="0"/>
              <w:marBottom w:val="0"/>
              <w:divBdr>
                <w:top w:val="none" w:sz="0" w:space="0" w:color="auto"/>
                <w:left w:val="none" w:sz="0" w:space="0" w:color="auto"/>
                <w:bottom w:val="none" w:sz="0" w:space="0" w:color="auto"/>
                <w:right w:val="none" w:sz="0" w:space="0" w:color="auto"/>
              </w:divBdr>
            </w:div>
            <w:div w:id="1999112793">
              <w:marLeft w:val="0"/>
              <w:marRight w:val="0"/>
              <w:marTop w:val="0"/>
              <w:marBottom w:val="0"/>
              <w:divBdr>
                <w:top w:val="none" w:sz="0" w:space="0" w:color="auto"/>
                <w:left w:val="none" w:sz="0" w:space="0" w:color="auto"/>
                <w:bottom w:val="none" w:sz="0" w:space="0" w:color="auto"/>
                <w:right w:val="none" w:sz="0" w:space="0" w:color="auto"/>
              </w:divBdr>
            </w:div>
            <w:div w:id="823399557">
              <w:marLeft w:val="0"/>
              <w:marRight w:val="0"/>
              <w:marTop w:val="0"/>
              <w:marBottom w:val="0"/>
              <w:divBdr>
                <w:top w:val="none" w:sz="0" w:space="0" w:color="auto"/>
                <w:left w:val="none" w:sz="0" w:space="0" w:color="auto"/>
                <w:bottom w:val="none" w:sz="0" w:space="0" w:color="auto"/>
                <w:right w:val="none" w:sz="0" w:space="0" w:color="auto"/>
              </w:divBdr>
            </w:div>
            <w:div w:id="1219629227">
              <w:marLeft w:val="0"/>
              <w:marRight w:val="0"/>
              <w:marTop w:val="0"/>
              <w:marBottom w:val="0"/>
              <w:divBdr>
                <w:top w:val="none" w:sz="0" w:space="0" w:color="auto"/>
                <w:left w:val="none" w:sz="0" w:space="0" w:color="auto"/>
                <w:bottom w:val="none" w:sz="0" w:space="0" w:color="auto"/>
                <w:right w:val="none" w:sz="0" w:space="0" w:color="auto"/>
              </w:divBdr>
            </w:div>
            <w:div w:id="214587898">
              <w:marLeft w:val="0"/>
              <w:marRight w:val="0"/>
              <w:marTop w:val="0"/>
              <w:marBottom w:val="0"/>
              <w:divBdr>
                <w:top w:val="none" w:sz="0" w:space="0" w:color="auto"/>
                <w:left w:val="none" w:sz="0" w:space="0" w:color="auto"/>
                <w:bottom w:val="none" w:sz="0" w:space="0" w:color="auto"/>
                <w:right w:val="none" w:sz="0" w:space="0" w:color="auto"/>
              </w:divBdr>
            </w:div>
            <w:div w:id="1114203722">
              <w:marLeft w:val="0"/>
              <w:marRight w:val="0"/>
              <w:marTop w:val="0"/>
              <w:marBottom w:val="0"/>
              <w:divBdr>
                <w:top w:val="none" w:sz="0" w:space="0" w:color="auto"/>
                <w:left w:val="none" w:sz="0" w:space="0" w:color="auto"/>
                <w:bottom w:val="none" w:sz="0" w:space="0" w:color="auto"/>
                <w:right w:val="none" w:sz="0" w:space="0" w:color="auto"/>
              </w:divBdr>
            </w:div>
            <w:div w:id="195050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34099">
      <w:bodyDiv w:val="1"/>
      <w:marLeft w:val="0"/>
      <w:marRight w:val="0"/>
      <w:marTop w:val="0"/>
      <w:marBottom w:val="0"/>
      <w:divBdr>
        <w:top w:val="none" w:sz="0" w:space="0" w:color="auto"/>
        <w:left w:val="none" w:sz="0" w:space="0" w:color="auto"/>
        <w:bottom w:val="none" w:sz="0" w:space="0" w:color="auto"/>
        <w:right w:val="none" w:sz="0" w:space="0" w:color="auto"/>
      </w:divBdr>
      <w:divsChild>
        <w:div w:id="341786895">
          <w:marLeft w:val="0"/>
          <w:marRight w:val="0"/>
          <w:marTop w:val="0"/>
          <w:marBottom w:val="0"/>
          <w:divBdr>
            <w:top w:val="none" w:sz="0" w:space="0" w:color="auto"/>
            <w:left w:val="none" w:sz="0" w:space="0" w:color="auto"/>
            <w:bottom w:val="none" w:sz="0" w:space="0" w:color="auto"/>
            <w:right w:val="none" w:sz="0" w:space="0" w:color="auto"/>
          </w:divBdr>
          <w:divsChild>
            <w:div w:id="916476586">
              <w:marLeft w:val="0"/>
              <w:marRight w:val="0"/>
              <w:marTop w:val="0"/>
              <w:marBottom w:val="0"/>
              <w:divBdr>
                <w:top w:val="none" w:sz="0" w:space="0" w:color="auto"/>
                <w:left w:val="none" w:sz="0" w:space="0" w:color="auto"/>
                <w:bottom w:val="none" w:sz="0" w:space="0" w:color="auto"/>
                <w:right w:val="none" w:sz="0" w:space="0" w:color="auto"/>
              </w:divBdr>
            </w:div>
            <w:div w:id="1939290559">
              <w:marLeft w:val="0"/>
              <w:marRight w:val="0"/>
              <w:marTop w:val="0"/>
              <w:marBottom w:val="0"/>
              <w:divBdr>
                <w:top w:val="none" w:sz="0" w:space="0" w:color="auto"/>
                <w:left w:val="none" w:sz="0" w:space="0" w:color="auto"/>
                <w:bottom w:val="none" w:sz="0" w:space="0" w:color="auto"/>
                <w:right w:val="none" w:sz="0" w:space="0" w:color="auto"/>
              </w:divBdr>
            </w:div>
          </w:divsChild>
        </w:div>
        <w:div w:id="1257179622">
          <w:marLeft w:val="0"/>
          <w:marRight w:val="0"/>
          <w:marTop w:val="0"/>
          <w:marBottom w:val="0"/>
          <w:divBdr>
            <w:top w:val="none" w:sz="0" w:space="0" w:color="auto"/>
            <w:left w:val="none" w:sz="0" w:space="0" w:color="auto"/>
            <w:bottom w:val="none" w:sz="0" w:space="0" w:color="auto"/>
            <w:right w:val="none" w:sz="0" w:space="0" w:color="auto"/>
          </w:divBdr>
          <w:divsChild>
            <w:div w:id="17915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4498">
      <w:bodyDiv w:val="1"/>
      <w:marLeft w:val="0"/>
      <w:marRight w:val="0"/>
      <w:marTop w:val="0"/>
      <w:marBottom w:val="0"/>
      <w:divBdr>
        <w:top w:val="none" w:sz="0" w:space="0" w:color="auto"/>
        <w:left w:val="none" w:sz="0" w:space="0" w:color="auto"/>
        <w:bottom w:val="none" w:sz="0" w:space="0" w:color="auto"/>
        <w:right w:val="none" w:sz="0" w:space="0" w:color="auto"/>
      </w:divBdr>
      <w:divsChild>
        <w:div w:id="389184315">
          <w:marLeft w:val="0"/>
          <w:marRight w:val="0"/>
          <w:marTop w:val="0"/>
          <w:marBottom w:val="0"/>
          <w:divBdr>
            <w:top w:val="none" w:sz="0" w:space="0" w:color="auto"/>
            <w:left w:val="none" w:sz="0" w:space="0" w:color="auto"/>
            <w:bottom w:val="none" w:sz="0" w:space="0" w:color="auto"/>
            <w:right w:val="none" w:sz="0" w:space="0" w:color="auto"/>
          </w:divBdr>
          <w:divsChild>
            <w:div w:id="44570316">
              <w:marLeft w:val="0"/>
              <w:marRight w:val="0"/>
              <w:marTop w:val="0"/>
              <w:marBottom w:val="0"/>
              <w:divBdr>
                <w:top w:val="none" w:sz="0" w:space="0" w:color="auto"/>
                <w:left w:val="none" w:sz="0" w:space="0" w:color="auto"/>
                <w:bottom w:val="none" w:sz="0" w:space="0" w:color="auto"/>
                <w:right w:val="none" w:sz="0" w:space="0" w:color="auto"/>
              </w:divBdr>
            </w:div>
          </w:divsChild>
        </w:div>
        <w:div w:id="2073038199">
          <w:marLeft w:val="0"/>
          <w:marRight w:val="0"/>
          <w:marTop w:val="0"/>
          <w:marBottom w:val="0"/>
          <w:divBdr>
            <w:top w:val="none" w:sz="0" w:space="0" w:color="auto"/>
            <w:left w:val="none" w:sz="0" w:space="0" w:color="auto"/>
            <w:bottom w:val="none" w:sz="0" w:space="0" w:color="auto"/>
            <w:right w:val="none" w:sz="0" w:space="0" w:color="auto"/>
          </w:divBdr>
          <w:divsChild>
            <w:div w:id="1011680493">
              <w:marLeft w:val="0"/>
              <w:marRight w:val="0"/>
              <w:marTop w:val="0"/>
              <w:marBottom w:val="0"/>
              <w:divBdr>
                <w:top w:val="none" w:sz="0" w:space="0" w:color="auto"/>
                <w:left w:val="none" w:sz="0" w:space="0" w:color="auto"/>
                <w:bottom w:val="none" w:sz="0" w:space="0" w:color="auto"/>
                <w:right w:val="none" w:sz="0" w:space="0" w:color="auto"/>
              </w:divBdr>
            </w:div>
          </w:divsChild>
        </w:div>
        <w:div w:id="158860373">
          <w:marLeft w:val="0"/>
          <w:marRight w:val="0"/>
          <w:marTop w:val="0"/>
          <w:marBottom w:val="0"/>
          <w:divBdr>
            <w:top w:val="none" w:sz="0" w:space="0" w:color="auto"/>
            <w:left w:val="none" w:sz="0" w:space="0" w:color="auto"/>
            <w:bottom w:val="none" w:sz="0" w:space="0" w:color="auto"/>
            <w:right w:val="none" w:sz="0" w:space="0" w:color="auto"/>
          </w:divBdr>
          <w:divsChild>
            <w:div w:id="163933802">
              <w:marLeft w:val="0"/>
              <w:marRight w:val="0"/>
              <w:marTop w:val="0"/>
              <w:marBottom w:val="0"/>
              <w:divBdr>
                <w:top w:val="none" w:sz="0" w:space="0" w:color="auto"/>
                <w:left w:val="none" w:sz="0" w:space="0" w:color="auto"/>
                <w:bottom w:val="none" w:sz="0" w:space="0" w:color="auto"/>
                <w:right w:val="none" w:sz="0" w:space="0" w:color="auto"/>
              </w:divBdr>
            </w:div>
          </w:divsChild>
        </w:div>
        <w:div w:id="679166683">
          <w:marLeft w:val="0"/>
          <w:marRight w:val="0"/>
          <w:marTop w:val="0"/>
          <w:marBottom w:val="0"/>
          <w:divBdr>
            <w:top w:val="none" w:sz="0" w:space="0" w:color="auto"/>
            <w:left w:val="none" w:sz="0" w:space="0" w:color="auto"/>
            <w:bottom w:val="none" w:sz="0" w:space="0" w:color="auto"/>
            <w:right w:val="none" w:sz="0" w:space="0" w:color="auto"/>
          </w:divBdr>
          <w:divsChild>
            <w:div w:id="742876128">
              <w:marLeft w:val="0"/>
              <w:marRight w:val="0"/>
              <w:marTop w:val="0"/>
              <w:marBottom w:val="0"/>
              <w:divBdr>
                <w:top w:val="none" w:sz="0" w:space="0" w:color="auto"/>
                <w:left w:val="none" w:sz="0" w:space="0" w:color="auto"/>
                <w:bottom w:val="none" w:sz="0" w:space="0" w:color="auto"/>
                <w:right w:val="none" w:sz="0" w:space="0" w:color="auto"/>
              </w:divBdr>
            </w:div>
          </w:divsChild>
        </w:div>
        <w:div w:id="423763251">
          <w:marLeft w:val="0"/>
          <w:marRight w:val="0"/>
          <w:marTop w:val="0"/>
          <w:marBottom w:val="0"/>
          <w:divBdr>
            <w:top w:val="none" w:sz="0" w:space="0" w:color="auto"/>
            <w:left w:val="none" w:sz="0" w:space="0" w:color="auto"/>
            <w:bottom w:val="none" w:sz="0" w:space="0" w:color="auto"/>
            <w:right w:val="none" w:sz="0" w:space="0" w:color="auto"/>
          </w:divBdr>
          <w:divsChild>
            <w:div w:id="1940211594">
              <w:marLeft w:val="0"/>
              <w:marRight w:val="0"/>
              <w:marTop w:val="0"/>
              <w:marBottom w:val="0"/>
              <w:divBdr>
                <w:top w:val="none" w:sz="0" w:space="0" w:color="auto"/>
                <w:left w:val="none" w:sz="0" w:space="0" w:color="auto"/>
                <w:bottom w:val="none" w:sz="0" w:space="0" w:color="auto"/>
                <w:right w:val="none" w:sz="0" w:space="0" w:color="auto"/>
              </w:divBdr>
            </w:div>
          </w:divsChild>
        </w:div>
        <w:div w:id="1698003830">
          <w:marLeft w:val="0"/>
          <w:marRight w:val="0"/>
          <w:marTop w:val="0"/>
          <w:marBottom w:val="0"/>
          <w:divBdr>
            <w:top w:val="none" w:sz="0" w:space="0" w:color="auto"/>
            <w:left w:val="none" w:sz="0" w:space="0" w:color="auto"/>
            <w:bottom w:val="none" w:sz="0" w:space="0" w:color="auto"/>
            <w:right w:val="none" w:sz="0" w:space="0" w:color="auto"/>
          </w:divBdr>
          <w:divsChild>
            <w:div w:id="1141918237">
              <w:marLeft w:val="0"/>
              <w:marRight w:val="0"/>
              <w:marTop w:val="0"/>
              <w:marBottom w:val="0"/>
              <w:divBdr>
                <w:top w:val="none" w:sz="0" w:space="0" w:color="auto"/>
                <w:left w:val="none" w:sz="0" w:space="0" w:color="auto"/>
                <w:bottom w:val="none" w:sz="0" w:space="0" w:color="auto"/>
                <w:right w:val="none" w:sz="0" w:space="0" w:color="auto"/>
              </w:divBdr>
            </w:div>
          </w:divsChild>
        </w:div>
        <w:div w:id="479419259">
          <w:marLeft w:val="0"/>
          <w:marRight w:val="0"/>
          <w:marTop w:val="0"/>
          <w:marBottom w:val="0"/>
          <w:divBdr>
            <w:top w:val="none" w:sz="0" w:space="0" w:color="auto"/>
            <w:left w:val="none" w:sz="0" w:space="0" w:color="auto"/>
            <w:bottom w:val="none" w:sz="0" w:space="0" w:color="auto"/>
            <w:right w:val="none" w:sz="0" w:space="0" w:color="auto"/>
          </w:divBdr>
          <w:divsChild>
            <w:div w:id="403113958">
              <w:marLeft w:val="0"/>
              <w:marRight w:val="0"/>
              <w:marTop w:val="0"/>
              <w:marBottom w:val="0"/>
              <w:divBdr>
                <w:top w:val="none" w:sz="0" w:space="0" w:color="auto"/>
                <w:left w:val="none" w:sz="0" w:space="0" w:color="auto"/>
                <w:bottom w:val="none" w:sz="0" w:space="0" w:color="auto"/>
                <w:right w:val="none" w:sz="0" w:space="0" w:color="auto"/>
              </w:divBdr>
            </w:div>
          </w:divsChild>
        </w:div>
        <w:div w:id="997803834">
          <w:marLeft w:val="0"/>
          <w:marRight w:val="0"/>
          <w:marTop w:val="0"/>
          <w:marBottom w:val="0"/>
          <w:divBdr>
            <w:top w:val="none" w:sz="0" w:space="0" w:color="auto"/>
            <w:left w:val="none" w:sz="0" w:space="0" w:color="auto"/>
            <w:bottom w:val="none" w:sz="0" w:space="0" w:color="auto"/>
            <w:right w:val="none" w:sz="0" w:space="0" w:color="auto"/>
          </w:divBdr>
          <w:divsChild>
            <w:div w:id="2955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1449">
      <w:bodyDiv w:val="1"/>
      <w:marLeft w:val="0"/>
      <w:marRight w:val="0"/>
      <w:marTop w:val="0"/>
      <w:marBottom w:val="0"/>
      <w:divBdr>
        <w:top w:val="none" w:sz="0" w:space="0" w:color="auto"/>
        <w:left w:val="none" w:sz="0" w:space="0" w:color="auto"/>
        <w:bottom w:val="none" w:sz="0" w:space="0" w:color="auto"/>
        <w:right w:val="none" w:sz="0" w:space="0" w:color="auto"/>
      </w:divBdr>
      <w:divsChild>
        <w:div w:id="1278373230">
          <w:marLeft w:val="0"/>
          <w:marRight w:val="0"/>
          <w:marTop w:val="0"/>
          <w:marBottom w:val="0"/>
          <w:divBdr>
            <w:top w:val="none" w:sz="0" w:space="0" w:color="auto"/>
            <w:left w:val="none" w:sz="0" w:space="0" w:color="auto"/>
            <w:bottom w:val="none" w:sz="0" w:space="0" w:color="auto"/>
            <w:right w:val="none" w:sz="0" w:space="0" w:color="auto"/>
          </w:divBdr>
          <w:divsChild>
            <w:div w:id="592326464">
              <w:marLeft w:val="0"/>
              <w:marRight w:val="0"/>
              <w:marTop w:val="0"/>
              <w:marBottom w:val="0"/>
              <w:divBdr>
                <w:top w:val="none" w:sz="0" w:space="0" w:color="auto"/>
                <w:left w:val="none" w:sz="0" w:space="0" w:color="auto"/>
                <w:bottom w:val="none" w:sz="0" w:space="0" w:color="auto"/>
                <w:right w:val="none" w:sz="0" w:space="0" w:color="auto"/>
              </w:divBdr>
            </w:div>
            <w:div w:id="1179731167">
              <w:marLeft w:val="0"/>
              <w:marRight w:val="0"/>
              <w:marTop w:val="0"/>
              <w:marBottom w:val="0"/>
              <w:divBdr>
                <w:top w:val="none" w:sz="0" w:space="0" w:color="auto"/>
                <w:left w:val="none" w:sz="0" w:space="0" w:color="auto"/>
                <w:bottom w:val="none" w:sz="0" w:space="0" w:color="auto"/>
                <w:right w:val="none" w:sz="0" w:space="0" w:color="auto"/>
              </w:divBdr>
            </w:div>
            <w:div w:id="978338433">
              <w:marLeft w:val="0"/>
              <w:marRight w:val="0"/>
              <w:marTop w:val="0"/>
              <w:marBottom w:val="0"/>
              <w:divBdr>
                <w:top w:val="none" w:sz="0" w:space="0" w:color="auto"/>
                <w:left w:val="none" w:sz="0" w:space="0" w:color="auto"/>
                <w:bottom w:val="none" w:sz="0" w:space="0" w:color="auto"/>
                <w:right w:val="none" w:sz="0" w:space="0" w:color="auto"/>
              </w:divBdr>
            </w:div>
            <w:div w:id="1810241859">
              <w:marLeft w:val="0"/>
              <w:marRight w:val="0"/>
              <w:marTop w:val="0"/>
              <w:marBottom w:val="0"/>
              <w:divBdr>
                <w:top w:val="none" w:sz="0" w:space="0" w:color="auto"/>
                <w:left w:val="none" w:sz="0" w:space="0" w:color="auto"/>
                <w:bottom w:val="none" w:sz="0" w:space="0" w:color="auto"/>
                <w:right w:val="none" w:sz="0" w:space="0" w:color="auto"/>
              </w:divBdr>
            </w:div>
            <w:div w:id="833571549">
              <w:marLeft w:val="0"/>
              <w:marRight w:val="0"/>
              <w:marTop w:val="0"/>
              <w:marBottom w:val="0"/>
              <w:divBdr>
                <w:top w:val="none" w:sz="0" w:space="0" w:color="auto"/>
                <w:left w:val="none" w:sz="0" w:space="0" w:color="auto"/>
                <w:bottom w:val="none" w:sz="0" w:space="0" w:color="auto"/>
                <w:right w:val="none" w:sz="0" w:space="0" w:color="auto"/>
              </w:divBdr>
            </w:div>
            <w:div w:id="781069664">
              <w:marLeft w:val="0"/>
              <w:marRight w:val="0"/>
              <w:marTop w:val="0"/>
              <w:marBottom w:val="0"/>
              <w:divBdr>
                <w:top w:val="none" w:sz="0" w:space="0" w:color="auto"/>
                <w:left w:val="none" w:sz="0" w:space="0" w:color="auto"/>
                <w:bottom w:val="none" w:sz="0" w:space="0" w:color="auto"/>
                <w:right w:val="none" w:sz="0" w:space="0" w:color="auto"/>
              </w:divBdr>
            </w:div>
            <w:div w:id="1479493931">
              <w:marLeft w:val="0"/>
              <w:marRight w:val="0"/>
              <w:marTop w:val="0"/>
              <w:marBottom w:val="0"/>
              <w:divBdr>
                <w:top w:val="none" w:sz="0" w:space="0" w:color="auto"/>
                <w:left w:val="none" w:sz="0" w:space="0" w:color="auto"/>
                <w:bottom w:val="none" w:sz="0" w:space="0" w:color="auto"/>
                <w:right w:val="none" w:sz="0" w:space="0" w:color="auto"/>
              </w:divBdr>
            </w:div>
            <w:div w:id="235866558">
              <w:marLeft w:val="0"/>
              <w:marRight w:val="0"/>
              <w:marTop w:val="0"/>
              <w:marBottom w:val="0"/>
              <w:divBdr>
                <w:top w:val="none" w:sz="0" w:space="0" w:color="auto"/>
                <w:left w:val="none" w:sz="0" w:space="0" w:color="auto"/>
                <w:bottom w:val="none" w:sz="0" w:space="0" w:color="auto"/>
                <w:right w:val="none" w:sz="0" w:space="0" w:color="auto"/>
              </w:divBdr>
            </w:div>
            <w:div w:id="1348213443">
              <w:marLeft w:val="0"/>
              <w:marRight w:val="0"/>
              <w:marTop w:val="0"/>
              <w:marBottom w:val="0"/>
              <w:divBdr>
                <w:top w:val="none" w:sz="0" w:space="0" w:color="auto"/>
                <w:left w:val="none" w:sz="0" w:space="0" w:color="auto"/>
                <w:bottom w:val="none" w:sz="0" w:space="0" w:color="auto"/>
                <w:right w:val="none" w:sz="0" w:space="0" w:color="auto"/>
              </w:divBdr>
            </w:div>
            <w:div w:id="1227690876">
              <w:marLeft w:val="0"/>
              <w:marRight w:val="0"/>
              <w:marTop w:val="0"/>
              <w:marBottom w:val="0"/>
              <w:divBdr>
                <w:top w:val="none" w:sz="0" w:space="0" w:color="auto"/>
                <w:left w:val="none" w:sz="0" w:space="0" w:color="auto"/>
                <w:bottom w:val="none" w:sz="0" w:space="0" w:color="auto"/>
                <w:right w:val="none" w:sz="0" w:space="0" w:color="auto"/>
              </w:divBdr>
            </w:div>
            <w:div w:id="331178655">
              <w:marLeft w:val="0"/>
              <w:marRight w:val="0"/>
              <w:marTop w:val="0"/>
              <w:marBottom w:val="0"/>
              <w:divBdr>
                <w:top w:val="none" w:sz="0" w:space="0" w:color="auto"/>
                <w:left w:val="none" w:sz="0" w:space="0" w:color="auto"/>
                <w:bottom w:val="none" w:sz="0" w:space="0" w:color="auto"/>
                <w:right w:val="none" w:sz="0" w:space="0" w:color="auto"/>
              </w:divBdr>
            </w:div>
            <w:div w:id="368604311">
              <w:marLeft w:val="0"/>
              <w:marRight w:val="0"/>
              <w:marTop w:val="0"/>
              <w:marBottom w:val="0"/>
              <w:divBdr>
                <w:top w:val="none" w:sz="0" w:space="0" w:color="auto"/>
                <w:left w:val="none" w:sz="0" w:space="0" w:color="auto"/>
                <w:bottom w:val="none" w:sz="0" w:space="0" w:color="auto"/>
                <w:right w:val="none" w:sz="0" w:space="0" w:color="auto"/>
              </w:divBdr>
            </w:div>
            <w:div w:id="1969818027">
              <w:marLeft w:val="0"/>
              <w:marRight w:val="0"/>
              <w:marTop w:val="0"/>
              <w:marBottom w:val="0"/>
              <w:divBdr>
                <w:top w:val="none" w:sz="0" w:space="0" w:color="auto"/>
                <w:left w:val="none" w:sz="0" w:space="0" w:color="auto"/>
                <w:bottom w:val="none" w:sz="0" w:space="0" w:color="auto"/>
                <w:right w:val="none" w:sz="0" w:space="0" w:color="auto"/>
              </w:divBdr>
            </w:div>
            <w:div w:id="1689018492">
              <w:marLeft w:val="0"/>
              <w:marRight w:val="0"/>
              <w:marTop w:val="0"/>
              <w:marBottom w:val="0"/>
              <w:divBdr>
                <w:top w:val="none" w:sz="0" w:space="0" w:color="auto"/>
                <w:left w:val="none" w:sz="0" w:space="0" w:color="auto"/>
                <w:bottom w:val="none" w:sz="0" w:space="0" w:color="auto"/>
                <w:right w:val="none" w:sz="0" w:space="0" w:color="auto"/>
              </w:divBdr>
            </w:div>
            <w:div w:id="390739703">
              <w:marLeft w:val="0"/>
              <w:marRight w:val="0"/>
              <w:marTop w:val="0"/>
              <w:marBottom w:val="0"/>
              <w:divBdr>
                <w:top w:val="none" w:sz="0" w:space="0" w:color="auto"/>
                <w:left w:val="none" w:sz="0" w:space="0" w:color="auto"/>
                <w:bottom w:val="none" w:sz="0" w:space="0" w:color="auto"/>
                <w:right w:val="none" w:sz="0" w:space="0" w:color="auto"/>
              </w:divBdr>
            </w:div>
            <w:div w:id="1286425774">
              <w:marLeft w:val="0"/>
              <w:marRight w:val="0"/>
              <w:marTop w:val="0"/>
              <w:marBottom w:val="0"/>
              <w:divBdr>
                <w:top w:val="none" w:sz="0" w:space="0" w:color="auto"/>
                <w:left w:val="none" w:sz="0" w:space="0" w:color="auto"/>
                <w:bottom w:val="none" w:sz="0" w:space="0" w:color="auto"/>
                <w:right w:val="none" w:sz="0" w:space="0" w:color="auto"/>
              </w:divBdr>
            </w:div>
            <w:div w:id="1054818355">
              <w:marLeft w:val="0"/>
              <w:marRight w:val="0"/>
              <w:marTop w:val="0"/>
              <w:marBottom w:val="0"/>
              <w:divBdr>
                <w:top w:val="none" w:sz="0" w:space="0" w:color="auto"/>
                <w:left w:val="none" w:sz="0" w:space="0" w:color="auto"/>
                <w:bottom w:val="none" w:sz="0" w:space="0" w:color="auto"/>
                <w:right w:val="none" w:sz="0" w:space="0" w:color="auto"/>
              </w:divBdr>
            </w:div>
            <w:div w:id="5518643">
              <w:marLeft w:val="0"/>
              <w:marRight w:val="0"/>
              <w:marTop w:val="0"/>
              <w:marBottom w:val="0"/>
              <w:divBdr>
                <w:top w:val="none" w:sz="0" w:space="0" w:color="auto"/>
                <w:left w:val="none" w:sz="0" w:space="0" w:color="auto"/>
                <w:bottom w:val="none" w:sz="0" w:space="0" w:color="auto"/>
                <w:right w:val="none" w:sz="0" w:space="0" w:color="auto"/>
              </w:divBdr>
            </w:div>
          </w:divsChild>
        </w:div>
        <w:div w:id="430244558">
          <w:marLeft w:val="0"/>
          <w:marRight w:val="0"/>
          <w:marTop w:val="0"/>
          <w:marBottom w:val="0"/>
          <w:divBdr>
            <w:top w:val="none" w:sz="0" w:space="0" w:color="auto"/>
            <w:left w:val="none" w:sz="0" w:space="0" w:color="auto"/>
            <w:bottom w:val="none" w:sz="0" w:space="0" w:color="auto"/>
            <w:right w:val="none" w:sz="0" w:space="0" w:color="auto"/>
          </w:divBdr>
          <w:divsChild>
            <w:div w:id="806624014">
              <w:marLeft w:val="0"/>
              <w:marRight w:val="0"/>
              <w:marTop w:val="0"/>
              <w:marBottom w:val="0"/>
              <w:divBdr>
                <w:top w:val="none" w:sz="0" w:space="0" w:color="auto"/>
                <w:left w:val="none" w:sz="0" w:space="0" w:color="auto"/>
                <w:bottom w:val="none" w:sz="0" w:space="0" w:color="auto"/>
                <w:right w:val="none" w:sz="0" w:space="0" w:color="auto"/>
              </w:divBdr>
            </w:div>
            <w:div w:id="1729108806">
              <w:marLeft w:val="0"/>
              <w:marRight w:val="0"/>
              <w:marTop w:val="0"/>
              <w:marBottom w:val="0"/>
              <w:divBdr>
                <w:top w:val="none" w:sz="0" w:space="0" w:color="auto"/>
                <w:left w:val="none" w:sz="0" w:space="0" w:color="auto"/>
                <w:bottom w:val="none" w:sz="0" w:space="0" w:color="auto"/>
                <w:right w:val="none" w:sz="0" w:space="0" w:color="auto"/>
              </w:divBdr>
            </w:div>
            <w:div w:id="1789617663">
              <w:marLeft w:val="0"/>
              <w:marRight w:val="0"/>
              <w:marTop w:val="0"/>
              <w:marBottom w:val="0"/>
              <w:divBdr>
                <w:top w:val="none" w:sz="0" w:space="0" w:color="auto"/>
                <w:left w:val="none" w:sz="0" w:space="0" w:color="auto"/>
                <w:bottom w:val="none" w:sz="0" w:space="0" w:color="auto"/>
                <w:right w:val="none" w:sz="0" w:space="0" w:color="auto"/>
              </w:divBdr>
            </w:div>
            <w:div w:id="37946865">
              <w:marLeft w:val="0"/>
              <w:marRight w:val="0"/>
              <w:marTop w:val="0"/>
              <w:marBottom w:val="0"/>
              <w:divBdr>
                <w:top w:val="none" w:sz="0" w:space="0" w:color="auto"/>
                <w:left w:val="none" w:sz="0" w:space="0" w:color="auto"/>
                <w:bottom w:val="none" w:sz="0" w:space="0" w:color="auto"/>
                <w:right w:val="none" w:sz="0" w:space="0" w:color="auto"/>
              </w:divBdr>
            </w:div>
            <w:div w:id="1914002800">
              <w:marLeft w:val="0"/>
              <w:marRight w:val="0"/>
              <w:marTop w:val="0"/>
              <w:marBottom w:val="0"/>
              <w:divBdr>
                <w:top w:val="none" w:sz="0" w:space="0" w:color="auto"/>
                <w:left w:val="none" w:sz="0" w:space="0" w:color="auto"/>
                <w:bottom w:val="none" w:sz="0" w:space="0" w:color="auto"/>
                <w:right w:val="none" w:sz="0" w:space="0" w:color="auto"/>
              </w:divBdr>
            </w:div>
            <w:div w:id="597297844">
              <w:marLeft w:val="0"/>
              <w:marRight w:val="0"/>
              <w:marTop w:val="0"/>
              <w:marBottom w:val="0"/>
              <w:divBdr>
                <w:top w:val="none" w:sz="0" w:space="0" w:color="auto"/>
                <w:left w:val="none" w:sz="0" w:space="0" w:color="auto"/>
                <w:bottom w:val="none" w:sz="0" w:space="0" w:color="auto"/>
                <w:right w:val="none" w:sz="0" w:space="0" w:color="auto"/>
              </w:divBdr>
            </w:div>
            <w:div w:id="472212839">
              <w:marLeft w:val="0"/>
              <w:marRight w:val="0"/>
              <w:marTop w:val="0"/>
              <w:marBottom w:val="0"/>
              <w:divBdr>
                <w:top w:val="none" w:sz="0" w:space="0" w:color="auto"/>
                <w:left w:val="none" w:sz="0" w:space="0" w:color="auto"/>
                <w:bottom w:val="none" w:sz="0" w:space="0" w:color="auto"/>
                <w:right w:val="none" w:sz="0" w:space="0" w:color="auto"/>
              </w:divBdr>
            </w:div>
            <w:div w:id="1102266707">
              <w:marLeft w:val="0"/>
              <w:marRight w:val="0"/>
              <w:marTop w:val="0"/>
              <w:marBottom w:val="0"/>
              <w:divBdr>
                <w:top w:val="none" w:sz="0" w:space="0" w:color="auto"/>
                <w:left w:val="none" w:sz="0" w:space="0" w:color="auto"/>
                <w:bottom w:val="none" w:sz="0" w:space="0" w:color="auto"/>
                <w:right w:val="none" w:sz="0" w:space="0" w:color="auto"/>
              </w:divBdr>
            </w:div>
            <w:div w:id="6485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1589">
      <w:bodyDiv w:val="1"/>
      <w:marLeft w:val="0"/>
      <w:marRight w:val="0"/>
      <w:marTop w:val="0"/>
      <w:marBottom w:val="0"/>
      <w:divBdr>
        <w:top w:val="none" w:sz="0" w:space="0" w:color="auto"/>
        <w:left w:val="none" w:sz="0" w:space="0" w:color="auto"/>
        <w:bottom w:val="none" w:sz="0" w:space="0" w:color="auto"/>
        <w:right w:val="none" w:sz="0" w:space="0" w:color="auto"/>
      </w:divBdr>
      <w:divsChild>
        <w:div w:id="359474129">
          <w:marLeft w:val="0"/>
          <w:marRight w:val="0"/>
          <w:marTop w:val="0"/>
          <w:marBottom w:val="0"/>
          <w:divBdr>
            <w:top w:val="none" w:sz="0" w:space="0" w:color="auto"/>
            <w:left w:val="none" w:sz="0" w:space="0" w:color="auto"/>
            <w:bottom w:val="none" w:sz="0" w:space="0" w:color="auto"/>
            <w:right w:val="none" w:sz="0" w:space="0" w:color="auto"/>
          </w:divBdr>
          <w:divsChild>
            <w:div w:id="665090791">
              <w:marLeft w:val="0"/>
              <w:marRight w:val="0"/>
              <w:marTop w:val="0"/>
              <w:marBottom w:val="0"/>
              <w:divBdr>
                <w:top w:val="none" w:sz="0" w:space="0" w:color="auto"/>
                <w:left w:val="none" w:sz="0" w:space="0" w:color="auto"/>
                <w:bottom w:val="none" w:sz="0" w:space="0" w:color="auto"/>
                <w:right w:val="none" w:sz="0" w:space="0" w:color="auto"/>
              </w:divBdr>
            </w:div>
            <w:div w:id="289478155">
              <w:marLeft w:val="0"/>
              <w:marRight w:val="0"/>
              <w:marTop w:val="0"/>
              <w:marBottom w:val="0"/>
              <w:divBdr>
                <w:top w:val="none" w:sz="0" w:space="0" w:color="auto"/>
                <w:left w:val="none" w:sz="0" w:space="0" w:color="auto"/>
                <w:bottom w:val="none" w:sz="0" w:space="0" w:color="auto"/>
                <w:right w:val="none" w:sz="0" w:space="0" w:color="auto"/>
              </w:divBdr>
            </w:div>
            <w:div w:id="1057556440">
              <w:marLeft w:val="0"/>
              <w:marRight w:val="0"/>
              <w:marTop w:val="0"/>
              <w:marBottom w:val="0"/>
              <w:divBdr>
                <w:top w:val="none" w:sz="0" w:space="0" w:color="auto"/>
                <w:left w:val="none" w:sz="0" w:space="0" w:color="auto"/>
                <w:bottom w:val="none" w:sz="0" w:space="0" w:color="auto"/>
                <w:right w:val="none" w:sz="0" w:space="0" w:color="auto"/>
              </w:divBdr>
            </w:div>
            <w:div w:id="64693096">
              <w:marLeft w:val="0"/>
              <w:marRight w:val="0"/>
              <w:marTop w:val="0"/>
              <w:marBottom w:val="0"/>
              <w:divBdr>
                <w:top w:val="none" w:sz="0" w:space="0" w:color="auto"/>
                <w:left w:val="none" w:sz="0" w:space="0" w:color="auto"/>
                <w:bottom w:val="none" w:sz="0" w:space="0" w:color="auto"/>
                <w:right w:val="none" w:sz="0" w:space="0" w:color="auto"/>
              </w:divBdr>
            </w:div>
          </w:divsChild>
        </w:div>
        <w:div w:id="268779897">
          <w:marLeft w:val="0"/>
          <w:marRight w:val="0"/>
          <w:marTop w:val="0"/>
          <w:marBottom w:val="0"/>
          <w:divBdr>
            <w:top w:val="none" w:sz="0" w:space="0" w:color="auto"/>
            <w:left w:val="none" w:sz="0" w:space="0" w:color="auto"/>
            <w:bottom w:val="none" w:sz="0" w:space="0" w:color="auto"/>
            <w:right w:val="none" w:sz="0" w:space="0" w:color="auto"/>
          </w:divBdr>
          <w:divsChild>
            <w:div w:id="580259595">
              <w:marLeft w:val="0"/>
              <w:marRight w:val="0"/>
              <w:marTop w:val="0"/>
              <w:marBottom w:val="0"/>
              <w:divBdr>
                <w:top w:val="none" w:sz="0" w:space="0" w:color="auto"/>
                <w:left w:val="none" w:sz="0" w:space="0" w:color="auto"/>
                <w:bottom w:val="none" w:sz="0" w:space="0" w:color="auto"/>
                <w:right w:val="none" w:sz="0" w:space="0" w:color="auto"/>
              </w:divBdr>
            </w:div>
            <w:div w:id="889264922">
              <w:marLeft w:val="0"/>
              <w:marRight w:val="0"/>
              <w:marTop w:val="0"/>
              <w:marBottom w:val="0"/>
              <w:divBdr>
                <w:top w:val="none" w:sz="0" w:space="0" w:color="auto"/>
                <w:left w:val="none" w:sz="0" w:space="0" w:color="auto"/>
                <w:bottom w:val="none" w:sz="0" w:space="0" w:color="auto"/>
                <w:right w:val="none" w:sz="0" w:space="0" w:color="auto"/>
              </w:divBdr>
            </w:div>
            <w:div w:id="1178155448">
              <w:marLeft w:val="0"/>
              <w:marRight w:val="0"/>
              <w:marTop w:val="0"/>
              <w:marBottom w:val="0"/>
              <w:divBdr>
                <w:top w:val="none" w:sz="0" w:space="0" w:color="auto"/>
                <w:left w:val="none" w:sz="0" w:space="0" w:color="auto"/>
                <w:bottom w:val="none" w:sz="0" w:space="0" w:color="auto"/>
                <w:right w:val="none" w:sz="0" w:space="0" w:color="auto"/>
              </w:divBdr>
            </w:div>
            <w:div w:id="1847623328">
              <w:marLeft w:val="0"/>
              <w:marRight w:val="0"/>
              <w:marTop w:val="0"/>
              <w:marBottom w:val="0"/>
              <w:divBdr>
                <w:top w:val="none" w:sz="0" w:space="0" w:color="auto"/>
                <w:left w:val="none" w:sz="0" w:space="0" w:color="auto"/>
                <w:bottom w:val="none" w:sz="0" w:space="0" w:color="auto"/>
                <w:right w:val="none" w:sz="0" w:space="0" w:color="auto"/>
              </w:divBdr>
            </w:div>
            <w:div w:id="1834636298">
              <w:marLeft w:val="0"/>
              <w:marRight w:val="0"/>
              <w:marTop w:val="0"/>
              <w:marBottom w:val="0"/>
              <w:divBdr>
                <w:top w:val="none" w:sz="0" w:space="0" w:color="auto"/>
                <w:left w:val="none" w:sz="0" w:space="0" w:color="auto"/>
                <w:bottom w:val="none" w:sz="0" w:space="0" w:color="auto"/>
                <w:right w:val="none" w:sz="0" w:space="0" w:color="auto"/>
              </w:divBdr>
            </w:div>
            <w:div w:id="655763898">
              <w:marLeft w:val="0"/>
              <w:marRight w:val="0"/>
              <w:marTop w:val="0"/>
              <w:marBottom w:val="0"/>
              <w:divBdr>
                <w:top w:val="none" w:sz="0" w:space="0" w:color="auto"/>
                <w:left w:val="none" w:sz="0" w:space="0" w:color="auto"/>
                <w:bottom w:val="none" w:sz="0" w:space="0" w:color="auto"/>
                <w:right w:val="none" w:sz="0" w:space="0" w:color="auto"/>
              </w:divBdr>
            </w:div>
            <w:div w:id="1720936617">
              <w:marLeft w:val="0"/>
              <w:marRight w:val="0"/>
              <w:marTop w:val="0"/>
              <w:marBottom w:val="0"/>
              <w:divBdr>
                <w:top w:val="none" w:sz="0" w:space="0" w:color="auto"/>
                <w:left w:val="none" w:sz="0" w:space="0" w:color="auto"/>
                <w:bottom w:val="none" w:sz="0" w:space="0" w:color="auto"/>
                <w:right w:val="none" w:sz="0" w:space="0" w:color="auto"/>
              </w:divBdr>
            </w:div>
            <w:div w:id="1436174625">
              <w:marLeft w:val="0"/>
              <w:marRight w:val="0"/>
              <w:marTop w:val="0"/>
              <w:marBottom w:val="0"/>
              <w:divBdr>
                <w:top w:val="none" w:sz="0" w:space="0" w:color="auto"/>
                <w:left w:val="none" w:sz="0" w:space="0" w:color="auto"/>
                <w:bottom w:val="none" w:sz="0" w:space="0" w:color="auto"/>
                <w:right w:val="none" w:sz="0" w:space="0" w:color="auto"/>
              </w:divBdr>
            </w:div>
            <w:div w:id="465902450">
              <w:marLeft w:val="0"/>
              <w:marRight w:val="0"/>
              <w:marTop w:val="0"/>
              <w:marBottom w:val="0"/>
              <w:divBdr>
                <w:top w:val="none" w:sz="0" w:space="0" w:color="auto"/>
                <w:left w:val="none" w:sz="0" w:space="0" w:color="auto"/>
                <w:bottom w:val="none" w:sz="0" w:space="0" w:color="auto"/>
                <w:right w:val="none" w:sz="0" w:space="0" w:color="auto"/>
              </w:divBdr>
            </w:div>
          </w:divsChild>
        </w:div>
        <w:div w:id="2143764283">
          <w:marLeft w:val="0"/>
          <w:marRight w:val="0"/>
          <w:marTop w:val="0"/>
          <w:marBottom w:val="0"/>
          <w:divBdr>
            <w:top w:val="none" w:sz="0" w:space="0" w:color="auto"/>
            <w:left w:val="none" w:sz="0" w:space="0" w:color="auto"/>
            <w:bottom w:val="none" w:sz="0" w:space="0" w:color="auto"/>
            <w:right w:val="none" w:sz="0" w:space="0" w:color="auto"/>
          </w:divBdr>
          <w:divsChild>
            <w:div w:id="1249994994">
              <w:marLeft w:val="0"/>
              <w:marRight w:val="0"/>
              <w:marTop w:val="0"/>
              <w:marBottom w:val="0"/>
              <w:divBdr>
                <w:top w:val="none" w:sz="0" w:space="0" w:color="auto"/>
                <w:left w:val="none" w:sz="0" w:space="0" w:color="auto"/>
                <w:bottom w:val="none" w:sz="0" w:space="0" w:color="auto"/>
                <w:right w:val="none" w:sz="0" w:space="0" w:color="auto"/>
              </w:divBdr>
            </w:div>
            <w:div w:id="1169831725">
              <w:marLeft w:val="0"/>
              <w:marRight w:val="0"/>
              <w:marTop w:val="0"/>
              <w:marBottom w:val="0"/>
              <w:divBdr>
                <w:top w:val="none" w:sz="0" w:space="0" w:color="auto"/>
                <w:left w:val="none" w:sz="0" w:space="0" w:color="auto"/>
                <w:bottom w:val="none" w:sz="0" w:space="0" w:color="auto"/>
                <w:right w:val="none" w:sz="0" w:space="0" w:color="auto"/>
              </w:divBdr>
            </w:div>
            <w:div w:id="1377464474">
              <w:marLeft w:val="0"/>
              <w:marRight w:val="0"/>
              <w:marTop w:val="0"/>
              <w:marBottom w:val="0"/>
              <w:divBdr>
                <w:top w:val="none" w:sz="0" w:space="0" w:color="auto"/>
                <w:left w:val="none" w:sz="0" w:space="0" w:color="auto"/>
                <w:bottom w:val="none" w:sz="0" w:space="0" w:color="auto"/>
                <w:right w:val="none" w:sz="0" w:space="0" w:color="auto"/>
              </w:divBdr>
            </w:div>
            <w:div w:id="1615404847">
              <w:marLeft w:val="0"/>
              <w:marRight w:val="0"/>
              <w:marTop w:val="0"/>
              <w:marBottom w:val="0"/>
              <w:divBdr>
                <w:top w:val="none" w:sz="0" w:space="0" w:color="auto"/>
                <w:left w:val="none" w:sz="0" w:space="0" w:color="auto"/>
                <w:bottom w:val="none" w:sz="0" w:space="0" w:color="auto"/>
                <w:right w:val="none" w:sz="0" w:space="0" w:color="auto"/>
              </w:divBdr>
            </w:div>
            <w:div w:id="1578706881">
              <w:marLeft w:val="0"/>
              <w:marRight w:val="0"/>
              <w:marTop w:val="0"/>
              <w:marBottom w:val="0"/>
              <w:divBdr>
                <w:top w:val="none" w:sz="0" w:space="0" w:color="auto"/>
                <w:left w:val="none" w:sz="0" w:space="0" w:color="auto"/>
                <w:bottom w:val="none" w:sz="0" w:space="0" w:color="auto"/>
                <w:right w:val="none" w:sz="0" w:space="0" w:color="auto"/>
              </w:divBdr>
            </w:div>
            <w:div w:id="481241405">
              <w:marLeft w:val="0"/>
              <w:marRight w:val="0"/>
              <w:marTop w:val="0"/>
              <w:marBottom w:val="0"/>
              <w:divBdr>
                <w:top w:val="none" w:sz="0" w:space="0" w:color="auto"/>
                <w:left w:val="none" w:sz="0" w:space="0" w:color="auto"/>
                <w:bottom w:val="none" w:sz="0" w:space="0" w:color="auto"/>
                <w:right w:val="none" w:sz="0" w:space="0" w:color="auto"/>
              </w:divBdr>
            </w:div>
            <w:div w:id="548879981">
              <w:marLeft w:val="0"/>
              <w:marRight w:val="0"/>
              <w:marTop w:val="0"/>
              <w:marBottom w:val="0"/>
              <w:divBdr>
                <w:top w:val="none" w:sz="0" w:space="0" w:color="auto"/>
                <w:left w:val="none" w:sz="0" w:space="0" w:color="auto"/>
                <w:bottom w:val="none" w:sz="0" w:space="0" w:color="auto"/>
                <w:right w:val="none" w:sz="0" w:space="0" w:color="auto"/>
              </w:divBdr>
            </w:div>
            <w:div w:id="1973556912">
              <w:marLeft w:val="0"/>
              <w:marRight w:val="0"/>
              <w:marTop w:val="0"/>
              <w:marBottom w:val="0"/>
              <w:divBdr>
                <w:top w:val="none" w:sz="0" w:space="0" w:color="auto"/>
                <w:left w:val="none" w:sz="0" w:space="0" w:color="auto"/>
                <w:bottom w:val="none" w:sz="0" w:space="0" w:color="auto"/>
                <w:right w:val="none" w:sz="0" w:space="0" w:color="auto"/>
              </w:divBdr>
            </w:div>
            <w:div w:id="1654487412">
              <w:marLeft w:val="0"/>
              <w:marRight w:val="0"/>
              <w:marTop w:val="0"/>
              <w:marBottom w:val="0"/>
              <w:divBdr>
                <w:top w:val="none" w:sz="0" w:space="0" w:color="auto"/>
                <w:left w:val="none" w:sz="0" w:space="0" w:color="auto"/>
                <w:bottom w:val="none" w:sz="0" w:space="0" w:color="auto"/>
                <w:right w:val="none" w:sz="0" w:space="0" w:color="auto"/>
              </w:divBdr>
            </w:div>
            <w:div w:id="2142991267">
              <w:marLeft w:val="0"/>
              <w:marRight w:val="0"/>
              <w:marTop w:val="0"/>
              <w:marBottom w:val="0"/>
              <w:divBdr>
                <w:top w:val="none" w:sz="0" w:space="0" w:color="auto"/>
                <w:left w:val="none" w:sz="0" w:space="0" w:color="auto"/>
                <w:bottom w:val="none" w:sz="0" w:space="0" w:color="auto"/>
                <w:right w:val="none" w:sz="0" w:space="0" w:color="auto"/>
              </w:divBdr>
            </w:div>
            <w:div w:id="1277955034">
              <w:marLeft w:val="0"/>
              <w:marRight w:val="0"/>
              <w:marTop w:val="0"/>
              <w:marBottom w:val="0"/>
              <w:divBdr>
                <w:top w:val="none" w:sz="0" w:space="0" w:color="auto"/>
                <w:left w:val="none" w:sz="0" w:space="0" w:color="auto"/>
                <w:bottom w:val="none" w:sz="0" w:space="0" w:color="auto"/>
                <w:right w:val="none" w:sz="0" w:space="0" w:color="auto"/>
              </w:divBdr>
            </w:div>
            <w:div w:id="914163677">
              <w:marLeft w:val="0"/>
              <w:marRight w:val="0"/>
              <w:marTop w:val="0"/>
              <w:marBottom w:val="0"/>
              <w:divBdr>
                <w:top w:val="none" w:sz="0" w:space="0" w:color="auto"/>
                <w:left w:val="none" w:sz="0" w:space="0" w:color="auto"/>
                <w:bottom w:val="none" w:sz="0" w:space="0" w:color="auto"/>
                <w:right w:val="none" w:sz="0" w:space="0" w:color="auto"/>
              </w:divBdr>
            </w:div>
            <w:div w:id="776633961">
              <w:marLeft w:val="0"/>
              <w:marRight w:val="0"/>
              <w:marTop w:val="0"/>
              <w:marBottom w:val="0"/>
              <w:divBdr>
                <w:top w:val="none" w:sz="0" w:space="0" w:color="auto"/>
                <w:left w:val="none" w:sz="0" w:space="0" w:color="auto"/>
                <w:bottom w:val="none" w:sz="0" w:space="0" w:color="auto"/>
                <w:right w:val="none" w:sz="0" w:space="0" w:color="auto"/>
              </w:divBdr>
            </w:div>
            <w:div w:id="968703392">
              <w:marLeft w:val="0"/>
              <w:marRight w:val="0"/>
              <w:marTop w:val="0"/>
              <w:marBottom w:val="0"/>
              <w:divBdr>
                <w:top w:val="none" w:sz="0" w:space="0" w:color="auto"/>
                <w:left w:val="none" w:sz="0" w:space="0" w:color="auto"/>
                <w:bottom w:val="none" w:sz="0" w:space="0" w:color="auto"/>
                <w:right w:val="none" w:sz="0" w:space="0" w:color="auto"/>
              </w:divBdr>
            </w:div>
          </w:divsChild>
        </w:div>
        <w:div w:id="223375644">
          <w:marLeft w:val="0"/>
          <w:marRight w:val="0"/>
          <w:marTop w:val="0"/>
          <w:marBottom w:val="0"/>
          <w:divBdr>
            <w:top w:val="none" w:sz="0" w:space="0" w:color="auto"/>
            <w:left w:val="none" w:sz="0" w:space="0" w:color="auto"/>
            <w:bottom w:val="none" w:sz="0" w:space="0" w:color="auto"/>
            <w:right w:val="none" w:sz="0" w:space="0" w:color="auto"/>
          </w:divBdr>
          <w:divsChild>
            <w:div w:id="1192379472">
              <w:marLeft w:val="0"/>
              <w:marRight w:val="0"/>
              <w:marTop w:val="0"/>
              <w:marBottom w:val="0"/>
              <w:divBdr>
                <w:top w:val="none" w:sz="0" w:space="0" w:color="auto"/>
                <w:left w:val="none" w:sz="0" w:space="0" w:color="auto"/>
                <w:bottom w:val="none" w:sz="0" w:space="0" w:color="auto"/>
                <w:right w:val="none" w:sz="0" w:space="0" w:color="auto"/>
              </w:divBdr>
            </w:div>
            <w:div w:id="1320966392">
              <w:marLeft w:val="0"/>
              <w:marRight w:val="0"/>
              <w:marTop w:val="0"/>
              <w:marBottom w:val="0"/>
              <w:divBdr>
                <w:top w:val="none" w:sz="0" w:space="0" w:color="auto"/>
                <w:left w:val="none" w:sz="0" w:space="0" w:color="auto"/>
                <w:bottom w:val="none" w:sz="0" w:space="0" w:color="auto"/>
                <w:right w:val="none" w:sz="0" w:space="0" w:color="auto"/>
              </w:divBdr>
            </w:div>
            <w:div w:id="1050030308">
              <w:marLeft w:val="0"/>
              <w:marRight w:val="0"/>
              <w:marTop w:val="0"/>
              <w:marBottom w:val="0"/>
              <w:divBdr>
                <w:top w:val="none" w:sz="0" w:space="0" w:color="auto"/>
                <w:left w:val="none" w:sz="0" w:space="0" w:color="auto"/>
                <w:bottom w:val="none" w:sz="0" w:space="0" w:color="auto"/>
                <w:right w:val="none" w:sz="0" w:space="0" w:color="auto"/>
              </w:divBdr>
            </w:div>
            <w:div w:id="749546909">
              <w:marLeft w:val="0"/>
              <w:marRight w:val="0"/>
              <w:marTop w:val="0"/>
              <w:marBottom w:val="0"/>
              <w:divBdr>
                <w:top w:val="none" w:sz="0" w:space="0" w:color="auto"/>
                <w:left w:val="none" w:sz="0" w:space="0" w:color="auto"/>
                <w:bottom w:val="none" w:sz="0" w:space="0" w:color="auto"/>
                <w:right w:val="none" w:sz="0" w:space="0" w:color="auto"/>
              </w:divBdr>
            </w:div>
            <w:div w:id="2020616674">
              <w:marLeft w:val="0"/>
              <w:marRight w:val="0"/>
              <w:marTop w:val="0"/>
              <w:marBottom w:val="0"/>
              <w:divBdr>
                <w:top w:val="none" w:sz="0" w:space="0" w:color="auto"/>
                <w:left w:val="none" w:sz="0" w:space="0" w:color="auto"/>
                <w:bottom w:val="none" w:sz="0" w:space="0" w:color="auto"/>
                <w:right w:val="none" w:sz="0" w:space="0" w:color="auto"/>
              </w:divBdr>
            </w:div>
            <w:div w:id="1747916926">
              <w:marLeft w:val="0"/>
              <w:marRight w:val="0"/>
              <w:marTop w:val="0"/>
              <w:marBottom w:val="0"/>
              <w:divBdr>
                <w:top w:val="none" w:sz="0" w:space="0" w:color="auto"/>
                <w:left w:val="none" w:sz="0" w:space="0" w:color="auto"/>
                <w:bottom w:val="none" w:sz="0" w:space="0" w:color="auto"/>
                <w:right w:val="none" w:sz="0" w:space="0" w:color="auto"/>
              </w:divBdr>
            </w:div>
          </w:divsChild>
        </w:div>
        <w:div w:id="1208420010">
          <w:marLeft w:val="0"/>
          <w:marRight w:val="0"/>
          <w:marTop w:val="0"/>
          <w:marBottom w:val="0"/>
          <w:divBdr>
            <w:top w:val="none" w:sz="0" w:space="0" w:color="auto"/>
            <w:left w:val="none" w:sz="0" w:space="0" w:color="auto"/>
            <w:bottom w:val="none" w:sz="0" w:space="0" w:color="auto"/>
            <w:right w:val="none" w:sz="0" w:space="0" w:color="auto"/>
          </w:divBdr>
          <w:divsChild>
            <w:div w:id="1461652289">
              <w:marLeft w:val="0"/>
              <w:marRight w:val="0"/>
              <w:marTop w:val="0"/>
              <w:marBottom w:val="0"/>
              <w:divBdr>
                <w:top w:val="none" w:sz="0" w:space="0" w:color="auto"/>
                <w:left w:val="none" w:sz="0" w:space="0" w:color="auto"/>
                <w:bottom w:val="none" w:sz="0" w:space="0" w:color="auto"/>
                <w:right w:val="none" w:sz="0" w:space="0" w:color="auto"/>
              </w:divBdr>
            </w:div>
            <w:div w:id="921524177">
              <w:marLeft w:val="0"/>
              <w:marRight w:val="0"/>
              <w:marTop w:val="0"/>
              <w:marBottom w:val="0"/>
              <w:divBdr>
                <w:top w:val="none" w:sz="0" w:space="0" w:color="auto"/>
                <w:left w:val="none" w:sz="0" w:space="0" w:color="auto"/>
                <w:bottom w:val="none" w:sz="0" w:space="0" w:color="auto"/>
                <w:right w:val="none" w:sz="0" w:space="0" w:color="auto"/>
              </w:divBdr>
            </w:div>
            <w:div w:id="362101645">
              <w:marLeft w:val="0"/>
              <w:marRight w:val="0"/>
              <w:marTop w:val="0"/>
              <w:marBottom w:val="0"/>
              <w:divBdr>
                <w:top w:val="none" w:sz="0" w:space="0" w:color="auto"/>
                <w:left w:val="none" w:sz="0" w:space="0" w:color="auto"/>
                <w:bottom w:val="none" w:sz="0" w:space="0" w:color="auto"/>
                <w:right w:val="none" w:sz="0" w:space="0" w:color="auto"/>
              </w:divBdr>
            </w:div>
            <w:div w:id="819229206">
              <w:marLeft w:val="0"/>
              <w:marRight w:val="0"/>
              <w:marTop w:val="0"/>
              <w:marBottom w:val="0"/>
              <w:divBdr>
                <w:top w:val="none" w:sz="0" w:space="0" w:color="auto"/>
                <w:left w:val="none" w:sz="0" w:space="0" w:color="auto"/>
                <w:bottom w:val="none" w:sz="0" w:space="0" w:color="auto"/>
                <w:right w:val="none" w:sz="0" w:space="0" w:color="auto"/>
              </w:divBdr>
            </w:div>
            <w:div w:id="1740589028">
              <w:marLeft w:val="0"/>
              <w:marRight w:val="0"/>
              <w:marTop w:val="0"/>
              <w:marBottom w:val="0"/>
              <w:divBdr>
                <w:top w:val="none" w:sz="0" w:space="0" w:color="auto"/>
                <w:left w:val="none" w:sz="0" w:space="0" w:color="auto"/>
                <w:bottom w:val="none" w:sz="0" w:space="0" w:color="auto"/>
                <w:right w:val="none" w:sz="0" w:space="0" w:color="auto"/>
              </w:divBdr>
            </w:div>
            <w:div w:id="414205315">
              <w:marLeft w:val="0"/>
              <w:marRight w:val="0"/>
              <w:marTop w:val="0"/>
              <w:marBottom w:val="0"/>
              <w:divBdr>
                <w:top w:val="none" w:sz="0" w:space="0" w:color="auto"/>
                <w:left w:val="none" w:sz="0" w:space="0" w:color="auto"/>
                <w:bottom w:val="none" w:sz="0" w:space="0" w:color="auto"/>
                <w:right w:val="none" w:sz="0" w:space="0" w:color="auto"/>
              </w:divBdr>
            </w:div>
            <w:div w:id="1070808052">
              <w:marLeft w:val="0"/>
              <w:marRight w:val="0"/>
              <w:marTop w:val="0"/>
              <w:marBottom w:val="0"/>
              <w:divBdr>
                <w:top w:val="none" w:sz="0" w:space="0" w:color="auto"/>
                <w:left w:val="none" w:sz="0" w:space="0" w:color="auto"/>
                <w:bottom w:val="none" w:sz="0" w:space="0" w:color="auto"/>
                <w:right w:val="none" w:sz="0" w:space="0" w:color="auto"/>
              </w:divBdr>
            </w:div>
            <w:div w:id="401027514">
              <w:marLeft w:val="0"/>
              <w:marRight w:val="0"/>
              <w:marTop w:val="0"/>
              <w:marBottom w:val="0"/>
              <w:divBdr>
                <w:top w:val="none" w:sz="0" w:space="0" w:color="auto"/>
                <w:left w:val="none" w:sz="0" w:space="0" w:color="auto"/>
                <w:bottom w:val="none" w:sz="0" w:space="0" w:color="auto"/>
                <w:right w:val="none" w:sz="0" w:space="0" w:color="auto"/>
              </w:divBdr>
            </w:div>
            <w:div w:id="1368680195">
              <w:marLeft w:val="0"/>
              <w:marRight w:val="0"/>
              <w:marTop w:val="0"/>
              <w:marBottom w:val="0"/>
              <w:divBdr>
                <w:top w:val="none" w:sz="0" w:space="0" w:color="auto"/>
                <w:left w:val="none" w:sz="0" w:space="0" w:color="auto"/>
                <w:bottom w:val="none" w:sz="0" w:space="0" w:color="auto"/>
                <w:right w:val="none" w:sz="0" w:space="0" w:color="auto"/>
              </w:divBdr>
            </w:div>
            <w:div w:id="21636215">
              <w:marLeft w:val="0"/>
              <w:marRight w:val="0"/>
              <w:marTop w:val="0"/>
              <w:marBottom w:val="0"/>
              <w:divBdr>
                <w:top w:val="none" w:sz="0" w:space="0" w:color="auto"/>
                <w:left w:val="none" w:sz="0" w:space="0" w:color="auto"/>
                <w:bottom w:val="none" w:sz="0" w:space="0" w:color="auto"/>
                <w:right w:val="none" w:sz="0" w:space="0" w:color="auto"/>
              </w:divBdr>
            </w:div>
          </w:divsChild>
        </w:div>
        <w:div w:id="128941967">
          <w:marLeft w:val="0"/>
          <w:marRight w:val="0"/>
          <w:marTop w:val="0"/>
          <w:marBottom w:val="0"/>
          <w:divBdr>
            <w:top w:val="none" w:sz="0" w:space="0" w:color="auto"/>
            <w:left w:val="none" w:sz="0" w:space="0" w:color="auto"/>
            <w:bottom w:val="none" w:sz="0" w:space="0" w:color="auto"/>
            <w:right w:val="none" w:sz="0" w:space="0" w:color="auto"/>
          </w:divBdr>
          <w:divsChild>
            <w:div w:id="993870145">
              <w:marLeft w:val="0"/>
              <w:marRight w:val="0"/>
              <w:marTop w:val="0"/>
              <w:marBottom w:val="0"/>
              <w:divBdr>
                <w:top w:val="none" w:sz="0" w:space="0" w:color="auto"/>
                <w:left w:val="none" w:sz="0" w:space="0" w:color="auto"/>
                <w:bottom w:val="none" w:sz="0" w:space="0" w:color="auto"/>
                <w:right w:val="none" w:sz="0" w:space="0" w:color="auto"/>
              </w:divBdr>
            </w:div>
            <w:div w:id="13869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2EF2B-054E-4E47-BC0D-6864F415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1425</Words>
  <Characters>7815</Characters>
  <Application>Microsoft Office Word</Application>
  <DocSecurity>0</DocSecurity>
  <Lines>558</Lines>
  <Paragraphs>419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6</cp:revision>
  <cp:lastPrinted>2026-03-31T15:59:00Z</cp:lastPrinted>
  <dcterms:created xsi:type="dcterms:W3CDTF">2026-03-04T09:35:00Z</dcterms:created>
  <dcterms:modified xsi:type="dcterms:W3CDTF">2026-03-31T15:59:00Z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