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6B" w:rsidRPr="00867F6C" w:rsidRDefault="00EF1BEA" w:rsidP="005A5D6B">
      <w:pPr>
        <w:pStyle w:val="Heading3"/>
        <w:bidi/>
        <w:rPr>
          <w:rFonts w:cs="Traditional Arabic"/>
          <w:b w:val="0"/>
          <w:bCs w:val="0"/>
          <w:sz w:val="36"/>
          <w:szCs w:val="36"/>
          <w:rtl/>
        </w:rPr>
      </w:pPr>
      <w:bookmarkStart w:id="0" w:name="_GoBack"/>
      <w:bookmarkEnd w:id="0"/>
      <w:r w:rsidRPr="00867F6C">
        <w:rPr>
          <w:rFonts w:cs="Traditional Arabic"/>
          <w:b w:val="0"/>
          <w:bCs w:val="0"/>
          <w:noProof/>
          <w:sz w:val="36"/>
          <w:szCs w:val="36"/>
          <w:lang w:val="en-US"/>
        </w:rPr>
        <w:drawing>
          <wp:inline distT="0" distB="0" distL="0" distR="0" wp14:anchorId="065269C3" wp14:editId="22B01729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Pr="00867F6C" w:rsidRDefault="000319BD" w:rsidP="000319BD">
      <w:pPr>
        <w:bidi/>
        <w:rPr>
          <w:rFonts w:cs="Traditional Arabic"/>
          <w:sz w:val="36"/>
          <w:szCs w:val="36"/>
          <w:rtl/>
        </w:rPr>
      </w:pPr>
    </w:p>
    <w:p w:rsidR="0043099F" w:rsidRPr="00867F6C" w:rsidRDefault="0043099F" w:rsidP="0043099F">
      <w:pPr>
        <w:bidi/>
        <w:ind w:left="30"/>
        <w:jc w:val="center"/>
        <w:rPr>
          <w:rFonts w:cs="Traditional Arabic"/>
          <w:color w:val="00B050"/>
          <w:sz w:val="36"/>
          <w:szCs w:val="36"/>
          <w:rtl/>
        </w:rPr>
      </w:pPr>
      <w:r w:rsidRPr="00867F6C">
        <w:rPr>
          <w:rFonts w:cs="Traditional Arabic" w:hint="cs"/>
          <w:color w:val="00B050"/>
          <w:sz w:val="36"/>
          <w:szCs w:val="36"/>
          <w:rtl/>
        </w:rPr>
        <w:t>المركز الوطني للتقويم والاعتماد الأكاديمي</w:t>
      </w:r>
    </w:p>
    <w:p w:rsidR="003C768C" w:rsidRPr="00867F6C" w:rsidRDefault="003C768C" w:rsidP="003C768C">
      <w:pPr>
        <w:ind w:left="30"/>
        <w:jc w:val="center"/>
        <w:rPr>
          <w:rFonts w:ascii="Tw Cen MT Condensed" w:hAnsi="Tw Cen MT Condensed" w:cs="Traditional Arabic"/>
          <w:color w:val="00B050"/>
          <w:sz w:val="36"/>
          <w:szCs w:val="36"/>
          <w:lang w:val="en-US"/>
        </w:rPr>
      </w:pPr>
      <w:r w:rsidRPr="00867F6C">
        <w:rPr>
          <w:rFonts w:ascii="Tw Cen MT Condensed" w:hAnsi="Tw Cen MT Condensed" w:cs="Traditional Arabic"/>
          <w:color w:val="00B050"/>
          <w:sz w:val="36"/>
          <w:szCs w:val="36"/>
        </w:rPr>
        <w:t xml:space="preserve">National </w:t>
      </w:r>
      <w:proofErr w:type="spellStart"/>
      <w:r w:rsidRPr="00867F6C">
        <w:rPr>
          <w:rFonts w:ascii="Tw Cen MT Condensed" w:hAnsi="Tw Cen MT Condensed" w:cs="Traditional Arabic"/>
          <w:color w:val="00B050"/>
          <w:sz w:val="36"/>
          <w:szCs w:val="36"/>
        </w:rPr>
        <w:t>Center</w:t>
      </w:r>
      <w:proofErr w:type="spellEnd"/>
      <w:r w:rsidRPr="00867F6C">
        <w:rPr>
          <w:rFonts w:ascii="Tw Cen MT Condensed" w:hAnsi="Tw Cen MT Condensed" w:cs="Traditional Arabic"/>
          <w:color w:val="00B050"/>
          <w:sz w:val="36"/>
          <w:szCs w:val="36"/>
        </w:rPr>
        <w:t xml:space="preserve"> for Academic Accreditation and Evaluation</w:t>
      </w:r>
    </w:p>
    <w:p w:rsidR="00F27A15" w:rsidRPr="00867F6C" w:rsidRDefault="00F27A15" w:rsidP="00F27A15">
      <w:pPr>
        <w:bidi/>
        <w:rPr>
          <w:rFonts w:cs="Traditional Arabic"/>
          <w:sz w:val="36"/>
          <w:szCs w:val="36"/>
        </w:rPr>
      </w:pPr>
    </w:p>
    <w:p w:rsidR="00C73201" w:rsidRPr="00867F6C" w:rsidRDefault="00C73201" w:rsidP="00931BF1">
      <w:pPr>
        <w:bidi/>
        <w:ind w:left="30"/>
        <w:jc w:val="center"/>
        <w:rPr>
          <w:rFonts w:cs="Traditional Arabic"/>
          <w:sz w:val="36"/>
          <w:szCs w:val="36"/>
        </w:rPr>
      </w:pPr>
    </w:p>
    <w:p w:rsidR="00F27A15" w:rsidRPr="00867F6C" w:rsidRDefault="00F27A15" w:rsidP="00F27A15">
      <w:pPr>
        <w:bidi/>
        <w:ind w:left="30"/>
        <w:jc w:val="center"/>
        <w:rPr>
          <w:rFonts w:cs="Traditional Arabic"/>
          <w:sz w:val="36"/>
          <w:szCs w:val="36"/>
          <w:rtl/>
        </w:rPr>
      </w:pPr>
    </w:p>
    <w:p w:rsidR="00C73201" w:rsidRPr="00867F6C" w:rsidRDefault="00C73201" w:rsidP="00C73201">
      <w:pPr>
        <w:bidi/>
        <w:rPr>
          <w:rFonts w:cs="Traditional Arabic"/>
          <w:sz w:val="36"/>
          <w:szCs w:val="36"/>
          <w:rtl/>
        </w:rPr>
      </w:pPr>
    </w:p>
    <w:p w:rsidR="00C73201" w:rsidRPr="00867F6C" w:rsidRDefault="00C73201" w:rsidP="00C73201">
      <w:pPr>
        <w:bidi/>
        <w:rPr>
          <w:rFonts w:cs="Traditional Arabic"/>
          <w:sz w:val="36"/>
          <w:szCs w:val="36"/>
          <w:rtl/>
        </w:rPr>
      </w:pPr>
    </w:p>
    <w:p w:rsidR="00C96DC0" w:rsidRPr="00C36625" w:rsidRDefault="00C96DC0" w:rsidP="00C36625">
      <w:pPr>
        <w:pStyle w:val="Heading3"/>
        <w:bidi/>
        <w:rPr>
          <w:rFonts w:cs="Traditional Arabic"/>
          <w:sz w:val="48"/>
          <w:szCs w:val="48"/>
        </w:rPr>
      </w:pPr>
      <w:r w:rsidRPr="00C36625">
        <w:rPr>
          <w:rFonts w:cs="Traditional Arabic" w:hint="cs"/>
          <w:sz w:val="48"/>
          <w:szCs w:val="48"/>
          <w:rtl/>
        </w:rPr>
        <w:t xml:space="preserve">توصيف </w:t>
      </w:r>
      <w:r w:rsidR="00C73201" w:rsidRPr="00C36625">
        <w:rPr>
          <w:rFonts w:cs="Traditional Arabic" w:hint="cs"/>
          <w:sz w:val="48"/>
          <w:szCs w:val="48"/>
          <w:rtl/>
        </w:rPr>
        <w:t>ال</w:t>
      </w:r>
      <w:r w:rsidRPr="00C36625">
        <w:rPr>
          <w:rFonts w:cs="Traditional Arabic" w:hint="cs"/>
          <w:sz w:val="48"/>
          <w:szCs w:val="48"/>
          <w:rtl/>
        </w:rPr>
        <w:t xml:space="preserve">مقرر </w:t>
      </w:r>
      <w:r w:rsidR="00C73201" w:rsidRPr="00C36625">
        <w:rPr>
          <w:rFonts w:cs="Traditional Arabic" w:hint="cs"/>
          <w:sz w:val="48"/>
          <w:szCs w:val="48"/>
          <w:rtl/>
        </w:rPr>
        <w:t>ال</w:t>
      </w:r>
      <w:r w:rsidRPr="00C36625">
        <w:rPr>
          <w:rFonts w:cs="Traditional Arabic" w:hint="cs"/>
          <w:sz w:val="48"/>
          <w:szCs w:val="48"/>
          <w:rtl/>
        </w:rPr>
        <w:t>دراسي</w:t>
      </w:r>
    </w:p>
    <w:p w:rsidR="00C96DC0" w:rsidRPr="00C36625" w:rsidRDefault="00C96DC0" w:rsidP="00C36625">
      <w:pPr>
        <w:bidi/>
        <w:jc w:val="center"/>
        <w:rPr>
          <w:rFonts w:cs="Traditional Arabic"/>
          <w:b/>
          <w:bCs/>
          <w:sz w:val="48"/>
          <w:szCs w:val="48"/>
          <w:rtl/>
        </w:rPr>
      </w:pPr>
    </w:p>
    <w:p w:rsidR="00C96DC0" w:rsidRPr="00C36625" w:rsidRDefault="00C96DC0" w:rsidP="00C36625">
      <w:pPr>
        <w:bidi/>
        <w:jc w:val="center"/>
        <w:rPr>
          <w:rFonts w:cs="Traditional Arabic"/>
          <w:b/>
          <w:bCs/>
          <w:sz w:val="48"/>
          <w:szCs w:val="48"/>
          <w:rtl/>
        </w:rPr>
      </w:pPr>
    </w:p>
    <w:p w:rsidR="00C96DC0" w:rsidRPr="00C36625" w:rsidRDefault="00C96DC0" w:rsidP="00C36625">
      <w:pPr>
        <w:bidi/>
        <w:jc w:val="center"/>
        <w:rPr>
          <w:rFonts w:cs="Traditional Arabic"/>
          <w:b/>
          <w:bCs/>
          <w:sz w:val="48"/>
          <w:szCs w:val="48"/>
        </w:rPr>
      </w:pPr>
    </w:p>
    <w:p w:rsidR="00C6789F" w:rsidRPr="00C36625" w:rsidRDefault="00C6789F" w:rsidP="00C36625">
      <w:pPr>
        <w:bidi/>
        <w:jc w:val="center"/>
        <w:rPr>
          <w:rFonts w:cs="Traditional Arabic"/>
          <w:b/>
          <w:bCs/>
          <w:sz w:val="48"/>
          <w:szCs w:val="48"/>
          <w:rtl/>
        </w:rPr>
      </w:pPr>
      <w:r w:rsidRPr="00C36625">
        <w:rPr>
          <w:rFonts w:cs="Traditional Arabic"/>
          <w:b/>
          <w:bCs/>
          <w:sz w:val="48"/>
          <w:szCs w:val="48"/>
          <w:rtl/>
        </w:rPr>
        <w:t>اسم المقرر</w:t>
      </w:r>
      <w:r w:rsidRPr="00C36625">
        <w:rPr>
          <w:rFonts w:cs="Traditional Arabic" w:hint="cs"/>
          <w:b/>
          <w:bCs/>
          <w:sz w:val="48"/>
          <w:szCs w:val="48"/>
          <w:rtl/>
        </w:rPr>
        <w:t>:</w:t>
      </w:r>
      <w:r w:rsidR="00353B44" w:rsidRPr="00C36625">
        <w:rPr>
          <w:rFonts w:cs="Traditional Arabic"/>
          <w:b/>
          <w:bCs/>
          <w:sz w:val="48"/>
          <w:szCs w:val="48"/>
          <w:rtl/>
        </w:rPr>
        <w:t xml:space="preserve"> الثقافة الإسلامية </w:t>
      </w:r>
      <w:r w:rsidR="00353B44" w:rsidRPr="00C36625">
        <w:rPr>
          <w:rFonts w:cs="Traditional Arabic" w:hint="cs"/>
          <w:b/>
          <w:bCs/>
          <w:sz w:val="48"/>
          <w:szCs w:val="48"/>
          <w:rtl/>
        </w:rPr>
        <w:t>.</w:t>
      </w:r>
    </w:p>
    <w:p w:rsidR="00C96DC0" w:rsidRPr="00C36625" w:rsidRDefault="00C6789F" w:rsidP="00C36625">
      <w:pPr>
        <w:bidi/>
        <w:jc w:val="center"/>
        <w:rPr>
          <w:rFonts w:cs="Traditional Arabic"/>
          <w:b/>
          <w:bCs/>
          <w:sz w:val="48"/>
          <w:szCs w:val="48"/>
          <w:rtl/>
          <w:lang w:val="en-US"/>
        </w:rPr>
      </w:pPr>
      <w:r w:rsidRPr="00C36625">
        <w:rPr>
          <w:rFonts w:cs="Traditional Arabic" w:hint="cs"/>
          <w:b/>
          <w:bCs/>
          <w:sz w:val="48"/>
          <w:szCs w:val="48"/>
          <w:rtl/>
        </w:rPr>
        <w:t>رمز المقرر</w:t>
      </w:r>
      <w:r w:rsidRPr="00C36625">
        <w:rPr>
          <w:rFonts w:cs="Traditional Arabic"/>
          <w:b/>
          <w:bCs/>
          <w:sz w:val="48"/>
          <w:szCs w:val="48"/>
          <w:rtl/>
        </w:rPr>
        <w:t>:</w:t>
      </w:r>
      <w:r w:rsidR="00353B44" w:rsidRPr="00C36625">
        <w:rPr>
          <w:rFonts w:cs="Traditional Arabic"/>
          <w:b/>
          <w:bCs/>
          <w:sz w:val="48"/>
          <w:szCs w:val="48"/>
        </w:rPr>
        <w:t xml:space="preserve"> </w:t>
      </w:r>
      <w:r w:rsidR="00353B44" w:rsidRPr="00C36625">
        <w:rPr>
          <w:rFonts w:cs="Traditional Arabic" w:hint="cs"/>
          <w:b/>
          <w:bCs/>
          <w:sz w:val="48"/>
          <w:szCs w:val="48"/>
          <w:rtl/>
        </w:rPr>
        <w:t xml:space="preserve"> ثقف </w:t>
      </w:r>
      <w:r w:rsidR="00353B44" w:rsidRPr="00C36625">
        <w:rPr>
          <w:rFonts w:cs="Traditional Arabic" w:hint="cs"/>
          <w:b/>
          <w:bCs/>
          <w:sz w:val="48"/>
          <w:szCs w:val="48"/>
          <w:rtl/>
          <w:lang w:val="en-US"/>
        </w:rPr>
        <w:t>256.</w:t>
      </w:r>
    </w:p>
    <w:p w:rsidR="00C96DC0" w:rsidRPr="00867F6C" w:rsidRDefault="00C96DC0" w:rsidP="00BC175B">
      <w:pPr>
        <w:bidi/>
        <w:jc w:val="both"/>
        <w:rPr>
          <w:rFonts w:cs="Traditional Arabic"/>
          <w:sz w:val="36"/>
          <w:szCs w:val="36"/>
          <w:rtl/>
        </w:rPr>
      </w:pPr>
    </w:p>
    <w:p w:rsidR="007F6870" w:rsidRPr="00867F6C" w:rsidRDefault="007F6870" w:rsidP="00BC175B">
      <w:pPr>
        <w:bidi/>
        <w:jc w:val="both"/>
        <w:rPr>
          <w:rFonts w:cs="Traditional Arabic"/>
          <w:sz w:val="36"/>
          <w:szCs w:val="36"/>
          <w:rtl/>
        </w:rPr>
      </w:pPr>
    </w:p>
    <w:p w:rsidR="007F6870" w:rsidRPr="00867F6C" w:rsidRDefault="007F6870" w:rsidP="00BC175B">
      <w:pPr>
        <w:bidi/>
        <w:jc w:val="both"/>
        <w:rPr>
          <w:rFonts w:cs="Traditional Arabic"/>
          <w:sz w:val="36"/>
          <w:szCs w:val="36"/>
          <w:rtl/>
        </w:rPr>
      </w:pPr>
    </w:p>
    <w:p w:rsidR="007F6870" w:rsidRPr="00867F6C" w:rsidRDefault="007F6870" w:rsidP="00BC175B">
      <w:pPr>
        <w:bidi/>
        <w:jc w:val="both"/>
        <w:rPr>
          <w:rFonts w:cs="Traditional Arabic"/>
          <w:sz w:val="36"/>
          <w:szCs w:val="36"/>
          <w:rtl/>
        </w:rPr>
      </w:pPr>
    </w:p>
    <w:p w:rsidR="007F6870" w:rsidRPr="00867F6C" w:rsidRDefault="007F6870" w:rsidP="00BC175B">
      <w:pPr>
        <w:bidi/>
        <w:jc w:val="both"/>
        <w:rPr>
          <w:rFonts w:cs="Traditional Arabic"/>
          <w:sz w:val="36"/>
          <w:szCs w:val="36"/>
          <w:rtl/>
        </w:rPr>
      </w:pPr>
    </w:p>
    <w:p w:rsidR="007F6870" w:rsidRPr="00867F6C" w:rsidRDefault="007F6870" w:rsidP="00BC175B">
      <w:pPr>
        <w:bidi/>
        <w:jc w:val="both"/>
        <w:rPr>
          <w:rFonts w:cs="Traditional Arabic"/>
          <w:sz w:val="36"/>
          <w:szCs w:val="36"/>
          <w:rtl/>
        </w:rPr>
      </w:pPr>
    </w:p>
    <w:p w:rsidR="00C96DC0" w:rsidRPr="00867F6C" w:rsidRDefault="009C6195" w:rsidP="00CB5CAF">
      <w:pPr>
        <w:bidi/>
        <w:jc w:val="center"/>
        <w:rPr>
          <w:rFonts w:cs="Traditional Arabic"/>
          <w:sz w:val="36"/>
          <w:szCs w:val="36"/>
        </w:rPr>
      </w:pPr>
      <w:r w:rsidRPr="00867F6C">
        <w:rPr>
          <w:rFonts w:cs="Traditional Arabic"/>
          <w:sz w:val="36"/>
          <w:szCs w:val="36"/>
          <w:rtl/>
        </w:rPr>
        <w:br w:type="page"/>
      </w:r>
      <w:r w:rsidR="00C96DC0" w:rsidRPr="00867F6C">
        <w:rPr>
          <w:rFonts w:cs="Traditional Arabic"/>
          <w:sz w:val="36"/>
          <w:szCs w:val="36"/>
          <w:rtl/>
        </w:rPr>
        <w:lastRenderedPageBreak/>
        <w:t>نموذج توصيف مقرر دراسي</w:t>
      </w:r>
    </w:p>
    <w:p w:rsidR="00C96DC0" w:rsidRPr="00867F6C" w:rsidRDefault="00C96DC0" w:rsidP="00BC175B">
      <w:pPr>
        <w:bidi/>
        <w:jc w:val="both"/>
        <w:rPr>
          <w:rFonts w:cs="Traditional Arabic"/>
          <w:sz w:val="36"/>
          <w:szCs w:val="36"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867F6C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867F6C" w:rsidRDefault="00574B2F" w:rsidP="00110276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C36625">
              <w:rPr>
                <w:rFonts w:cs="Traditional Arabic"/>
                <w:color w:val="0070C0"/>
                <w:sz w:val="36"/>
                <w:szCs w:val="36"/>
              </w:rPr>
              <w:t xml:space="preserve"> </w:t>
            </w:r>
            <w:r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تاريخ </w:t>
            </w:r>
            <w:r w:rsidR="00110276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التوصيف</w:t>
            </w:r>
            <w:r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:</w:t>
            </w:r>
            <w:r w:rsidR="003620E7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  <w:r w:rsidR="00C5422E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  <w:r w:rsidR="00C5422E" w:rsidRPr="00867F6C">
              <w:rPr>
                <w:rFonts w:cs="Traditional Arabic" w:hint="cs"/>
                <w:sz w:val="36"/>
                <w:szCs w:val="36"/>
                <w:rtl/>
              </w:rPr>
              <w:t xml:space="preserve">الفصل الدراسي الأول من العام الجامعي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867F6C" w:rsidRDefault="00574B2F" w:rsidP="00B12FB5">
            <w:pPr>
              <w:bidi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C36625">
              <w:rPr>
                <w:rFonts w:cs="Traditional Arabic" w:hint="cs"/>
                <w:color w:val="0070C0"/>
                <w:sz w:val="36"/>
                <w:szCs w:val="36"/>
                <w:rtl/>
                <w:lang w:val="en-US"/>
              </w:rPr>
              <w:t xml:space="preserve">إسم المؤسسة التعليمية: </w:t>
            </w:r>
            <w:r w:rsidR="00353B44" w:rsidRPr="00867F6C">
              <w:rPr>
                <w:rFonts w:cs="Traditional Arabic"/>
                <w:sz w:val="36"/>
                <w:szCs w:val="36"/>
                <w:rtl/>
                <w:lang w:val="en-US"/>
              </w:rPr>
              <w:t>جامعة الإمام  محمد بن سعود الإسلامية</w:t>
            </w:r>
          </w:p>
        </w:tc>
      </w:tr>
      <w:tr w:rsidR="00C96DC0" w:rsidRPr="00867F6C" w:rsidTr="00B2310B">
        <w:trPr>
          <w:jc w:val="center"/>
        </w:trPr>
        <w:tc>
          <w:tcPr>
            <w:tcW w:w="9450" w:type="dxa"/>
            <w:gridSpan w:val="2"/>
          </w:tcPr>
          <w:p w:rsidR="00C5422E" w:rsidRPr="00867F6C" w:rsidRDefault="00C96DC0" w:rsidP="00B12FB5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>الكلية</w:t>
            </w:r>
            <w:r w:rsidRPr="00C36625">
              <w:rPr>
                <w:rFonts w:cs="Traditional Arabic"/>
                <w:color w:val="0070C0"/>
                <w:sz w:val="36"/>
                <w:szCs w:val="36"/>
              </w:rPr>
              <w:t xml:space="preserve">/ </w:t>
            </w: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>القسم</w:t>
            </w:r>
            <w:r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:</w:t>
            </w:r>
            <w:r w:rsidR="00574B2F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  <w:r w:rsidR="00C5422E" w:rsidRPr="00867F6C">
              <w:rPr>
                <w:rFonts w:cs="Traditional Arabic" w:hint="cs"/>
                <w:sz w:val="36"/>
                <w:szCs w:val="36"/>
                <w:rtl/>
              </w:rPr>
              <w:t xml:space="preserve">كلية الشريعة </w:t>
            </w:r>
          </w:p>
          <w:p w:rsidR="00C96DC0" w:rsidRPr="00867F6C" w:rsidRDefault="00353B44" w:rsidP="00C5422E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قسم الثقافة الإسلامية</w:t>
            </w:r>
          </w:p>
        </w:tc>
      </w:tr>
    </w:tbl>
    <w:p w:rsidR="00E332E3" w:rsidRPr="00867F6C" w:rsidRDefault="00E332E3" w:rsidP="00E332E3">
      <w:pPr>
        <w:pStyle w:val="Heading7"/>
        <w:bidi/>
        <w:spacing w:before="0" w:after="0"/>
        <w:jc w:val="both"/>
        <w:rPr>
          <w:rFonts w:ascii="Times New Roman" w:hAnsi="Times New Roman" w:cs="Traditional Arabic"/>
          <w:sz w:val="36"/>
          <w:szCs w:val="36"/>
        </w:rPr>
      </w:pPr>
    </w:p>
    <w:p w:rsidR="00C96DC0" w:rsidRPr="00C36625" w:rsidRDefault="00C96DC0" w:rsidP="00D16CB9">
      <w:pPr>
        <w:pStyle w:val="Heading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Traditional Arabic"/>
          <w:b/>
          <w:bCs/>
          <w:color w:val="0070C0"/>
          <w:sz w:val="36"/>
          <w:szCs w:val="36"/>
        </w:rPr>
      </w:pPr>
      <w:r w:rsidRPr="00C36625">
        <w:rPr>
          <w:rFonts w:ascii="Times New Roman" w:hAnsi="Times New Roman" w:cs="Traditional Arabic"/>
          <w:b/>
          <w:bCs/>
          <w:color w:val="0070C0"/>
          <w:sz w:val="36"/>
          <w:szCs w:val="36"/>
          <w:rtl/>
        </w:rPr>
        <w:t>التعريف بالمقرر الدراسي و</w:t>
      </w:r>
      <w:r w:rsidR="00077AEA" w:rsidRPr="00C36625">
        <w:rPr>
          <w:rFonts w:ascii="Times New Roman" w:hAnsi="Times New Roman" w:cs="Traditional Arabic"/>
          <w:b/>
          <w:bCs/>
          <w:color w:val="0070C0"/>
          <w:sz w:val="36"/>
          <w:szCs w:val="36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5422E" w:rsidRPr="00867F6C" w:rsidTr="00B2310B">
        <w:trPr>
          <w:jc w:val="center"/>
        </w:trPr>
        <w:tc>
          <w:tcPr>
            <w:tcW w:w="9450" w:type="dxa"/>
          </w:tcPr>
          <w:p w:rsidR="00C96DC0" w:rsidRPr="00867F6C" w:rsidRDefault="00C96DC0" w:rsidP="00C5422E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Traditional Arabic"/>
                <w:sz w:val="36"/>
                <w:szCs w:val="36"/>
              </w:rPr>
            </w:pP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>1. اسم المقرر الدراسي</w:t>
            </w:r>
            <w:r w:rsidR="00467248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ورمزه</w:t>
            </w: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: </w:t>
            </w:r>
            <w:r w:rsidR="00353B44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  <w:r w:rsidR="00353B44" w:rsidRPr="00867F6C">
              <w:rPr>
                <w:rFonts w:cs="Traditional Arabic" w:hint="cs"/>
                <w:sz w:val="36"/>
                <w:szCs w:val="36"/>
                <w:rtl/>
              </w:rPr>
              <w:t xml:space="preserve">الثقافة الإسلامية  </w:t>
            </w:r>
            <w:r w:rsidR="00C5422E" w:rsidRPr="00867F6C">
              <w:rPr>
                <w:rFonts w:cs="Traditional Arabic" w:hint="cs"/>
                <w:sz w:val="36"/>
                <w:szCs w:val="36"/>
                <w:rtl/>
              </w:rPr>
              <w:t>ثقف 256</w:t>
            </w:r>
          </w:p>
          <w:p w:rsidR="00C5422E" w:rsidRPr="00C36625" w:rsidRDefault="00C5422E" w:rsidP="00C5422E">
            <w:pPr>
              <w:bidi/>
              <w:ind w:left="1353"/>
              <w:jc w:val="center"/>
              <w:rPr>
                <w:rFonts w:cs="Traditional Arabic"/>
                <w:sz w:val="36"/>
                <w:szCs w:val="36"/>
                <w:lang w:val="en-US"/>
              </w:rPr>
            </w:pPr>
            <w:r w:rsidRPr="00867F6C">
              <w:rPr>
                <w:rFonts w:cs="Traditional Arabic"/>
                <w:sz w:val="36"/>
                <w:szCs w:val="36"/>
              </w:rPr>
              <w:t>Islamic culture</w:t>
            </w:r>
          </w:p>
        </w:tc>
      </w:tr>
      <w:tr w:rsidR="00C96DC0" w:rsidRPr="00867F6C" w:rsidTr="00B2310B">
        <w:trPr>
          <w:jc w:val="center"/>
        </w:trPr>
        <w:tc>
          <w:tcPr>
            <w:tcW w:w="9450" w:type="dxa"/>
          </w:tcPr>
          <w:p w:rsidR="00C96DC0" w:rsidRPr="00867F6C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/>
                <w:sz w:val="36"/>
                <w:szCs w:val="36"/>
                <w:rtl/>
              </w:rPr>
              <w:t xml:space="preserve">2. </w:t>
            </w: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عدد الساعات المعتمدة: </w:t>
            </w:r>
            <w:r w:rsidR="00353B44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  <w:r w:rsidR="00353B44" w:rsidRPr="00867F6C">
              <w:rPr>
                <w:rFonts w:cs="Traditional Arabic" w:hint="cs"/>
                <w:sz w:val="36"/>
                <w:szCs w:val="36"/>
                <w:rtl/>
              </w:rPr>
              <w:t>2</w:t>
            </w:r>
          </w:p>
        </w:tc>
      </w:tr>
      <w:tr w:rsidR="00C96DC0" w:rsidRPr="00867F6C" w:rsidTr="00B2310B">
        <w:trPr>
          <w:jc w:val="center"/>
        </w:trPr>
        <w:tc>
          <w:tcPr>
            <w:tcW w:w="9450" w:type="dxa"/>
          </w:tcPr>
          <w:p w:rsidR="00C96DC0" w:rsidRPr="00867F6C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/>
                <w:sz w:val="36"/>
                <w:szCs w:val="36"/>
                <w:rtl/>
              </w:rPr>
              <w:t xml:space="preserve">3. </w:t>
            </w: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البرنامج </w:t>
            </w:r>
            <w:r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(</w:t>
            </w: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>أو البرامج</w:t>
            </w:r>
            <w:r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)</w:t>
            </w: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 الذي يقدم ضمنه المقرر الدراسي</w:t>
            </w:r>
            <w:r w:rsidR="007F6870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:</w:t>
            </w: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 </w:t>
            </w:r>
          </w:p>
          <w:p w:rsidR="00353B44" w:rsidRPr="00867F6C" w:rsidRDefault="00C5422E" w:rsidP="00D16CB9">
            <w:pPr>
              <w:pStyle w:val="ListParagraph"/>
              <w:numPr>
                <w:ilvl w:val="0"/>
                <w:numId w:val="12"/>
              </w:numPr>
              <w:bidi/>
              <w:spacing w:after="200" w:line="520" w:lineRule="exact"/>
              <w:jc w:val="lowKashida"/>
              <w:rPr>
                <w:rFonts w:asciiTheme="minorBidi" w:hAnsiTheme="minorBidi" w:cs="Traditional Arabic"/>
                <w:sz w:val="36"/>
                <w:szCs w:val="36"/>
              </w:rPr>
            </w:pPr>
            <w:r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 xml:space="preserve">البكالوريوس في </w:t>
            </w:r>
            <w:r w:rsidR="00353B44"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>كلية العلوم الاجتماعية</w:t>
            </w:r>
          </w:p>
          <w:p w:rsidR="00353B44" w:rsidRPr="00867F6C" w:rsidRDefault="00C5422E" w:rsidP="00D16CB9">
            <w:pPr>
              <w:pStyle w:val="ListParagraph"/>
              <w:numPr>
                <w:ilvl w:val="0"/>
                <w:numId w:val="12"/>
              </w:numPr>
              <w:bidi/>
              <w:spacing w:after="200" w:line="520" w:lineRule="exact"/>
              <w:jc w:val="lowKashida"/>
              <w:rPr>
                <w:rFonts w:asciiTheme="minorBidi" w:hAnsiTheme="minorBidi" w:cs="Traditional Arabic"/>
                <w:sz w:val="36"/>
                <w:szCs w:val="36"/>
              </w:rPr>
            </w:pPr>
            <w:r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 xml:space="preserve">البكالوريوس في </w:t>
            </w:r>
            <w:r w:rsidR="00353B44"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>كلية اللغة العربية</w:t>
            </w:r>
          </w:p>
          <w:p w:rsidR="00E332E3" w:rsidRPr="00867F6C" w:rsidRDefault="00C5422E" w:rsidP="00D16CB9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 xml:space="preserve">البكالوريوس في </w:t>
            </w:r>
            <w:r w:rsidR="00353B44"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>كلية الإعلام والإتصال</w:t>
            </w:r>
          </w:p>
          <w:p w:rsidR="00D6767E" w:rsidRPr="00867F6C" w:rsidRDefault="00C5422E" w:rsidP="00D16CB9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 xml:space="preserve">البكالوريوس في </w:t>
            </w:r>
            <w:r w:rsidR="00645E48" w:rsidRPr="00867F6C">
              <w:rPr>
                <w:rFonts w:cs="Traditional Arabic" w:hint="cs"/>
                <w:sz w:val="36"/>
                <w:szCs w:val="36"/>
                <w:rtl/>
              </w:rPr>
              <w:t>كلية اللغات والترجمة .</w:t>
            </w:r>
          </w:p>
        </w:tc>
      </w:tr>
      <w:tr w:rsidR="00C96DC0" w:rsidRPr="00867F6C" w:rsidTr="00B2310B">
        <w:trPr>
          <w:jc w:val="center"/>
        </w:trPr>
        <w:tc>
          <w:tcPr>
            <w:tcW w:w="9450" w:type="dxa"/>
          </w:tcPr>
          <w:p w:rsidR="00E332E3" w:rsidRPr="00C36625" w:rsidRDefault="00C96DC0" w:rsidP="00C5422E">
            <w:pPr>
              <w:numPr>
                <w:ilvl w:val="0"/>
                <w:numId w:val="1"/>
              </w:numPr>
              <w:bidi/>
              <w:jc w:val="both"/>
              <w:rPr>
                <w:rFonts w:cs="Traditional Arabic"/>
                <w:color w:val="0070C0"/>
                <w:sz w:val="36"/>
                <w:szCs w:val="36"/>
              </w:rPr>
            </w:pP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 السنة أو المستوى </w:t>
            </w:r>
            <w:r w:rsidR="00467248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الدراسي</w:t>
            </w: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 الذي يعطى فيه المقرر الدراسي: </w:t>
            </w:r>
            <w:r w:rsidR="00645E48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</w:p>
          <w:p w:rsidR="00C5422E" w:rsidRPr="00867F6C" w:rsidRDefault="00C5422E" w:rsidP="00412504">
            <w:pPr>
              <w:bidi/>
              <w:spacing w:after="200" w:line="520" w:lineRule="exact"/>
              <w:ind w:left="993"/>
              <w:jc w:val="lowKashida"/>
              <w:rPr>
                <w:rFonts w:asciiTheme="minorBidi" w:hAnsiTheme="minorBidi" w:cs="Traditional Arabic"/>
                <w:sz w:val="36"/>
                <w:szCs w:val="36"/>
                <w:rtl/>
              </w:rPr>
            </w:pPr>
            <w:r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 xml:space="preserve"> المستوى</w:t>
            </w:r>
            <w:r w:rsidR="00412504"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 xml:space="preserve"> الأول في قسم علم النفس ب</w:t>
            </w:r>
            <w:r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>كلية العلوم الاجتماعية</w:t>
            </w:r>
          </w:p>
          <w:p w:rsidR="00412504" w:rsidRPr="00867F6C" w:rsidRDefault="00412504" w:rsidP="00412504">
            <w:pPr>
              <w:bidi/>
              <w:spacing w:after="200" w:line="520" w:lineRule="exact"/>
              <w:ind w:left="993"/>
              <w:jc w:val="lowKashida"/>
              <w:rPr>
                <w:rFonts w:asciiTheme="minorBidi" w:hAnsiTheme="minorBidi" w:cs="Traditional Arabic"/>
                <w:sz w:val="36"/>
                <w:szCs w:val="36"/>
                <w:rtl/>
              </w:rPr>
            </w:pPr>
            <w:r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>المستوى الثاني في قسم التربية الخاصة بكلية العلوم الاجتماعية</w:t>
            </w:r>
          </w:p>
          <w:p w:rsidR="008E4957" w:rsidRPr="00867F6C" w:rsidRDefault="00412504" w:rsidP="008E4957">
            <w:pPr>
              <w:bidi/>
              <w:spacing w:after="200" w:line="520" w:lineRule="exact"/>
              <w:ind w:left="993"/>
              <w:jc w:val="lowKashida"/>
              <w:rPr>
                <w:rFonts w:asciiTheme="minorBidi" w:hAnsiTheme="minorBidi" w:cs="Traditional Arabic"/>
                <w:sz w:val="36"/>
                <w:szCs w:val="36"/>
                <w:rtl/>
              </w:rPr>
            </w:pPr>
            <w:r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 xml:space="preserve">المستوى الأول  (خطة قديمة) والمستوى </w:t>
            </w:r>
            <w:r w:rsidR="00FE37CE"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 xml:space="preserve">الثالث ( خطة جديدة) </w:t>
            </w:r>
            <w:r w:rsidR="00C5422E"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>في كلية اللغة العربية</w:t>
            </w:r>
          </w:p>
          <w:p w:rsidR="008E4957" w:rsidRPr="00867F6C" w:rsidRDefault="008E4957" w:rsidP="008E4957">
            <w:pPr>
              <w:bidi/>
              <w:spacing w:after="200" w:line="520" w:lineRule="exact"/>
              <w:ind w:left="993"/>
              <w:jc w:val="lowKashida"/>
              <w:rPr>
                <w:rFonts w:asciiTheme="minorBidi" w:hAnsiTheme="minorBidi" w:cs="Traditional Arabic"/>
                <w:sz w:val="36"/>
                <w:szCs w:val="36"/>
                <w:rtl/>
              </w:rPr>
            </w:pPr>
            <w:r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 xml:space="preserve">المستوى الخامس </w:t>
            </w:r>
            <w:r w:rsidR="00C5422E"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>في كلية الإعلام والإتصال</w:t>
            </w:r>
          </w:p>
          <w:p w:rsidR="00C5422E" w:rsidRPr="00867F6C" w:rsidRDefault="008E4957" w:rsidP="008E4957">
            <w:pPr>
              <w:bidi/>
              <w:spacing w:after="200" w:line="520" w:lineRule="exact"/>
              <w:ind w:left="993"/>
              <w:jc w:val="lowKashida"/>
              <w:rPr>
                <w:rFonts w:asciiTheme="minorBidi" w:hAnsiTheme="minorBidi" w:cs="Traditional Arabic"/>
                <w:sz w:val="36"/>
                <w:szCs w:val="36"/>
              </w:rPr>
            </w:pPr>
            <w:r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 xml:space="preserve">المستوى السابع </w:t>
            </w:r>
            <w:r w:rsidR="00C5422E" w:rsidRPr="00867F6C">
              <w:rPr>
                <w:rFonts w:asciiTheme="minorBidi" w:hAnsiTheme="minorBidi" w:cs="Traditional Arabic" w:hint="cs"/>
                <w:sz w:val="36"/>
                <w:szCs w:val="36"/>
                <w:rtl/>
              </w:rPr>
              <w:t xml:space="preserve">في </w:t>
            </w:r>
            <w:r w:rsidR="00C5422E" w:rsidRPr="00867F6C">
              <w:rPr>
                <w:rFonts w:cs="Traditional Arabic" w:hint="cs"/>
                <w:sz w:val="36"/>
                <w:szCs w:val="36"/>
                <w:rtl/>
              </w:rPr>
              <w:t xml:space="preserve">كلية اللغات والترجمة </w:t>
            </w:r>
          </w:p>
        </w:tc>
      </w:tr>
      <w:tr w:rsidR="00C96DC0" w:rsidRPr="00867F6C" w:rsidTr="00B2310B">
        <w:trPr>
          <w:jc w:val="center"/>
        </w:trPr>
        <w:tc>
          <w:tcPr>
            <w:tcW w:w="9450" w:type="dxa"/>
          </w:tcPr>
          <w:p w:rsidR="00C96DC0" w:rsidRPr="00C36625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Traditional Arabic"/>
                <w:color w:val="0070C0"/>
                <w:sz w:val="36"/>
                <w:szCs w:val="36"/>
              </w:rPr>
            </w:pPr>
            <w:r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5</w:t>
            </w:r>
            <w:r w:rsidR="00C96DC0" w:rsidRPr="00C36625">
              <w:rPr>
                <w:rFonts w:cs="Traditional Arabic"/>
                <w:color w:val="0070C0"/>
                <w:sz w:val="36"/>
                <w:szCs w:val="36"/>
                <w:rtl/>
              </w:rPr>
              <w:t>. المتطلبات السابقة لهذا المقرر</w:t>
            </w:r>
            <w:r w:rsidR="003620E7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  <w:r w:rsidR="00C96DC0" w:rsidRPr="00C36625">
              <w:rPr>
                <w:rFonts w:cs="Traditional Arabic"/>
                <w:color w:val="0070C0"/>
                <w:sz w:val="36"/>
                <w:szCs w:val="36"/>
                <w:rtl/>
              </w:rPr>
              <w:t>(إن وجدت):</w:t>
            </w:r>
            <w:r w:rsidR="00645E48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  <w:r w:rsidR="00645E48" w:rsidRPr="00C36625">
              <w:rPr>
                <w:rFonts w:cs="Traditional Arabic" w:hint="cs"/>
                <w:sz w:val="36"/>
                <w:szCs w:val="36"/>
                <w:rtl/>
              </w:rPr>
              <w:t>لا يوجد</w:t>
            </w:r>
          </w:p>
        </w:tc>
      </w:tr>
      <w:tr w:rsidR="00C96DC0" w:rsidRPr="00867F6C" w:rsidTr="00B2310B">
        <w:trPr>
          <w:jc w:val="center"/>
        </w:trPr>
        <w:tc>
          <w:tcPr>
            <w:tcW w:w="9450" w:type="dxa"/>
          </w:tcPr>
          <w:p w:rsidR="00C96DC0" w:rsidRPr="00867F6C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lastRenderedPageBreak/>
              <w:t>6</w:t>
            </w:r>
            <w:r w:rsidR="00C96DC0"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. المتطلبات </w:t>
            </w:r>
            <w:r w:rsidR="00C96DC0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المتزامنة مع </w:t>
            </w:r>
            <w:r w:rsidR="00C96DC0"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هذا المقرر (إن وجدت): </w:t>
            </w:r>
            <w:r w:rsidR="00645E48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  <w:r w:rsidR="00645E48" w:rsidRPr="00867F6C">
              <w:rPr>
                <w:rFonts w:cs="Traditional Arabic" w:hint="cs"/>
                <w:sz w:val="36"/>
                <w:szCs w:val="36"/>
                <w:rtl/>
              </w:rPr>
              <w:t>لا يوجد</w:t>
            </w:r>
          </w:p>
        </w:tc>
      </w:tr>
      <w:tr w:rsidR="00C96DC0" w:rsidRPr="00867F6C" w:rsidTr="00B2310B">
        <w:trPr>
          <w:jc w:val="center"/>
        </w:trPr>
        <w:tc>
          <w:tcPr>
            <w:tcW w:w="9450" w:type="dxa"/>
          </w:tcPr>
          <w:p w:rsidR="006A269A" w:rsidRPr="00867F6C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7</w:t>
            </w:r>
            <w:r w:rsidR="00C96DC0" w:rsidRPr="00C36625">
              <w:rPr>
                <w:rFonts w:cs="Traditional Arabic"/>
                <w:color w:val="0070C0"/>
                <w:sz w:val="36"/>
                <w:szCs w:val="36"/>
                <w:rtl/>
              </w:rPr>
              <w:t>. موقع تقديم المقرر</w:t>
            </w:r>
            <w:r w:rsidR="00467248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،</w:t>
            </w:r>
            <w:r w:rsidR="00C96DC0"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 إن لم يكن</w:t>
            </w:r>
            <w:r w:rsidR="003620E7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في المقر</w:t>
            </w:r>
            <w:r w:rsidR="00C96DC0"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 الرئيس للمؤسسة التعليمية: </w:t>
            </w:r>
            <w:r w:rsidR="00645E48" w:rsidRPr="00867F6C">
              <w:rPr>
                <w:rFonts w:cs="Traditional Arabic" w:hint="cs"/>
                <w:sz w:val="36"/>
                <w:szCs w:val="36"/>
                <w:rtl/>
              </w:rPr>
              <w:t>مدينة الملك عبدالله للطالبات</w:t>
            </w:r>
          </w:p>
        </w:tc>
      </w:tr>
      <w:tr w:rsidR="00C96DC0" w:rsidRPr="00867F6C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867F6C" w:rsidRDefault="00B12FB5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8</w:t>
            </w:r>
            <w:r w:rsidR="00C96DC0" w:rsidRPr="00867F6C">
              <w:rPr>
                <w:rFonts w:cs="Traditional Arabic"/>
                <w:sz w:val="36"/>
                <w:szCs w:val="36"/>
                <w:rtl/>
              </w:rPr>
              <w:t xml:space="preserve">. </w:t>
            </w:r>
            <w:r w:rsidR="00C96DC0" w:rsidRPr="00C36625">
              <w:rPr>
                <w:rFonts w:cs="Traditional Arabic"/>
                <w:color w:val="0070C0"/>
                <w:sz w:val="36"/>
                <w:szCs w:val="36"/>
                <w:rtl/>
              </w:rPr>
              <w:t>نمط الدراسة المتبع (اختر كل ما ينطبق):</w:t>
            </w:r>
          </w:p>
          <w:p w:rsidR="00C96DC0" w:rsidRPr="00867F6C" w:rsidRDefault="00C96DC0" w:rsidP="00BC175B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1056"/>
            </w:tblGrid>
            <w:tr w:rsidR="00535D58" w:rsidRPr="00867F6C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867F6C" w:rsidRDefault="00C6167E" w:rsidP="00D16CB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 w:rsidRPr="00867F6C">
                    <w:rPr>
                      <w:rFonts w:cs="Traditional Arabic"/>
                      <w:sz w:val="36"/>
                      <w:szCs w:val="3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867F6C" w:rsidRDefault="008E4957" w:rsidP="008E4957">
                  <w:pPr>
                    <w:jc w:val="center"/>
                    <w:rPr>
                      <w:rFonts w:cs="Traditional Arabic"/>
                      <w:sz w:val="36"/>
                      <w:szCs w:val="36"/>
                      <w:rtl/>
                      <w:lang w:val="en-US"/>
                    </w:rPr>
                  </w:pPr>
                  <w:r w:rsidRPr="00867F6C">
                    <w:rPr>
                      <w:rFonts w:cs="Traditional Arabic"/>
                      <w:sz w:val="36"/>
                      <w:szCs w:val="36"/>
                      <w:lang w:val="en-US"/>
                    </w:rPr>
                    <w:sym w:font="Wingdings 2" w:char="F050"/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867F6C" w:rsidRDefault="00C37322" w:rsidP="00F87387">
                  <w:pPr>
                    <w:bidi/>
                    <w:ind w:left="1070" w:right="13"/>
                    <w:jc w:val="right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867F6C" w:rsidRDefault="00235996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lang w:val="en-US"/>
                    </w:rPr>
                  </w:pPr>
                  <w:r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100</w:t>
                  </w:r>
                  <w:r w:rsidRPr="00867F6C">
                    <w:rPr>
                      <w:rFonts w:cs="Traditional Arabic"/>
                      <w:sz w:val="36"/>
                      <w:szCs w:val="36"/>
                      <w:lang w:val="en-US"/>
                    </w:rPr>
                    <w:t>%</w:t>
                  </w:r>
                </w:p>
              </w:tc>
            </w:tr>
            <w:tr w:rsidR="00F87387" w:rsidRPr="00867F6C" w:rsidTr="00F87387">
              <w:tc>
                <w:tcPr>
                  <w:tcW w:w="4497" w:type="dxa"/>
                </w:tcPr>
                <w:p w:rsidR="00F87387" w:rsidRPr="00867F6C" w:rsidRDefault="00F87387" w:rsidP="00F87387">
                  <w:pPr>
                    <w:bidi/>
                    <w:ind w:left="420"/>
                    <w:jc w:val="both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867F6C" w:rsidRDefault="00F87387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867F6C" w:rsidRDefault="00F87387" w:rsidP="00F87387">
                  <w:pPr>
                    <w:bidi/>
                    <w:ind w:left="1070" w:right="13"/>
                    <w:jc w:val="right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867F6C" w:rsidRDefault="00F87387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</w:tr>
            <w:tr w:rsidR="00535D58" w:rsidRPr="00867F6C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867F6C" w:rsidRDefault="00C6167E" w:rsidP="00D16CB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التعليم</w:t>
                  </w:r>
                  <w:r w:rsidR="00F87387"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 xml:space="preserve"> ال</w:t>
                  </w:r>
                  <w:r w:rsidR="00110276"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إ</w:t>
                  </w:r>
                  <w:r w:rsidR="00624EB6"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ل</w:t>
                  </w:r>
                  <w:r w:rsidR="00F87387"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867F6C" w:rsidRDefault="004D0518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867F6C" w:rsidRDefault="00C37322" w:rsidP="00F87387">
                  <w:pPr>
                    <w:bidi/>
                    <w:ind w:left="1070"/>
                    <w:jc w:val="right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867F6C" w:rsidRDefault="004D0518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</w:tr>
            <w:tr w:rsidR="00F87387" w:rsidRPr="00867F6C" w:rsidTr="00F87387">
              <w:tc>
                <w:tcPr>
                  <w:tcW w:w="4497" w:type="dxa"/>
                </w:tcPr>
                <w:p w:rsidR="00F87387" w:rsidRPr="00867F6C" w:rsidRDefault="00F87387" w:rsidP="00110276">
                  <w:pPr>
                    <w:bidi/>
                    <w:jc w:val="both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867F6C" w:rsidRDefault="00F87387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867F6C" w:rsidRDefault="00F87387" w:rsidP="00F87387">
                  <w:pPr>
                    <w:bidi/>
                    <w:ind w:left="1070"/>
                    <w:jc w:val="right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867F6C" w:rsidRDefault="00F87387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</w:tr>
            <w:tr w:rsidR="00535D58" w:rsidRPr="00867F6C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867F6C" w:rsidRDefault="00C6167E" w:rsidP="00D16CB9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867F6C" w:rsidRDefault="004D0518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867F6C" w:rsidRDefault="00C37322" w:rsidP="00F87387">
                  <w:pPr>
                    <w:bidi/>
                    <w:ind w:left="1070"/>
                    <w:jc w:val="right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867F6C" w:rsidRDefault="004D0518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</w:tr>
            <w:tr w:rsidR="00F87387" w:rsidRPr="00867F6C" w:rsidTr="00F87387">
              <w:tc>
                <w:tcPr>
                  <w:tcW w:w="4497" w:type="dxa"/>
                </w:tcPr>
                <w:p w:rsidR="00F87387" w:rsidRPr="00867F6C" w:rsidRDefault="00F87387" w:rsidP="00F87387">
                  <w:pPr>
                    <w:bidi/>
                    <w:ind w:left="420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867F6C" w:rsidRDefault="00F87387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867F6C" w:rsidRDefault="00F87387" w:rsidP="00F87387">
                  <w:pPr>
                    <w:bidi/>
                    <w:ind w:left="1070"/>
                    <w:jc w:val="right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867F6C" w:rsidRDefault="00F87387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</w:tr>
            <w:tr w:rsidR="00535D58" w:rsidRPr="00867F6C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867F6C" w:rsidRDefault="00467248" w:rsidP="00D16CB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867F6C" w:rsidRDefault="004D0518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867F6C" w:rsidRDefault="00C37322" w:rsidP="00F87387">
                  <w:pPr>
                    <w:bidi/>
                    <w:ind w:left="1070"/>
                    <w:jc w:val="right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867F6C" w:rsidRDefault="004D0518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</w:tr>
            <w:tr w:rsidR="00F87387" w:rsidRPr="00867F6C" w:rsidTr="00F87387">
              <w:tc>
                <w:tcPr>
                  <w:tcW w:w="4497" w:type="dxa"/>
                </w:tcPr>
                <w:p w:rsidR="00F87387" w:rsidRPr="00867F6C" w:rsidRDefault="00F87387" w:rsidP="00F87387">
                  <w:pPr>
                    <w:bidi/>
                    <w:jc w:val="both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867F6C" w:rsidRDefault="00F87387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867F6C" w:rsidRDefault="00F87387" w:rsidP="00F87387">
                  <w:pPr>
                    <w:bidi/>
                    <w:ind w:left="1070"/>
                    <w:jc w:val="right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867F6C" w:rsidRDefault="00F87387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</w:tr>
            <w:tr w:rsidR="00535D58" w:rsidRPr="00867F6C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867F6C" w:rsidRDefault="00C6167E" w:rsidP="00D16CB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867F6C" w:rsidRDefault="004D0518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867F6C" w:rsidRDefault="00C37322" w:rsidP="00F87387">
                  <w:pPr>
                    <w:bidi/>
                    <w:ind w:left="1070"/>
                    <w:jc w:val="right"/>
                    <w:rPr>
                      <w:rFonts w:cs="Traditional Arabic"/>
                      <w:i/>
                      <w:iCs/>
                      <w:sz w:val="36"/>
                      <w:szCs w:val="36"/>
                      <w:rtl/>
                    </w:rPr>
                  </w:pPr>
                  <w:r w:rsidRPr="00867F6C">
                    <w:rPr>
                      <w:rFonts w:cs="Traditional Arabic" w:hint="cs"/>
                      <w:sz w:val="36"/>
                      <w:szCs w:val="3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867F6C" w:rsidRDefault="004D0518" w:rsidP="00F87387">
                  <w:pPr>
                    <w:bidi/>
                    <w:jc w:val="center"/>
                    <w:rPr>
                      <w:rFonts w:cs="Traditional Arabic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C96DC0" w:rsidRPr="00867F6C" w:rsidRDefault="00C96DC0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</w:p>
        </w:tc>
      </w:tr>
      <w:tr w:rsidR="00502E1F" w:rsidRPr="00867F6C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867F6C" w:rsidRDefault="00502E1F" w:rsidP="00502E1F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/>
                <w:sz w:val="36"/>
                <w:szCs w:val="36"/>
                <w:rtl/>
              </w:rPr>
              <w:t>تعليقات</w:t>
            </w:r>
            <w:r w:rsidRPr="00867F6C">
              <w:rPr>
                <w:rFonts w:cs="Traditional Arabic" w:hint="cs"/>
                <w:sz w:val="36"/>
                <w:szCs w:val="36"/>
                <w:rtl/>
              </w:rPr>
              <w:t>:</w:t>
            </w:r>
          </w:p>
          <w:p w:rsidR="00502E1F" w:rsidRPr="00867F6C" w:rsidRDefault="00502E1F" w:rsidP="00BC175B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</w:tr>
    </w:tbl>
    <w:p w:rsidR="00502E1F" w:rsidRPr="00867F6C" w:rsidRDefault="00502E1F" w:rsidP="00502E1F">
      <w:pPr>
        <w:bidi/>
        <w:rPr>
          <w:rFonts w:cs="Traditional Arabic"/>
          <w:sz w:val="36"/>
          <w:szCs w:val="36"/>
          <w:rtl/>
        </w:rPr>
      </w:pPr>
    </w:p>
    <w:p w:rsidR="00235996" w:rsidRPr="00867F6C" w:rsidRDefault="00235996" w:rsidP="00235996">
      <w:pPr>
        <w:bidi/>
        <w:rPr>
          <w:rFonts w:cs="Traditional Arabic"/>
          <w:sz w:val="36"/>
          <w:szCs w:val="36"/>
          <w:rtl/>
        </w:rPr>
      </w:pPr>
    </w:p>
    <w:p w:rsidR="00235996" w:rsidRPr="00867F6C" w:rsidRDefault="00235996" w:rsidP="00235996">
      <w:pPr>
        <w:bidi/>
        <w:rPr>
          <w:rFonts w:cs="Traditional Arabic"/>
          <w:sz w:val="36"/>
          <w:szCs w:val="36"/>
          <w:rtl/>
        </w:rPr>
      </w:pPr>
    </w:p>
    <w:p w:rsidR="00235996" w:rsidRPr="00867F6C" w:rsidRDefault="00235996" w:rsidP="00235996">
      <w:pPr>
        <w:bidi/>
        <w:rPr>
          <w:rFonts w:cs="Traditional Arabic"/>
          <w:sz w:val="36"/>
          <w:szCs w:val="36"/>
          <w:rtl/>
        </w:rPr>
      </w:pPr>
    </w:p>
    <w:p w:rsidR="00235996" w:rsidRPr="00867F6C" w:rsidRDefault="00235996" w:rsidP="00235996">
      <w:pPr>
        <w:bidi/>
        <w:rPr>
          <w:rFonts w:cs="Traditional Arabic"/>
          <w:sz w:val="36"/>
          <w:szCs w:val="36"/>
          <w:rtl/>
        </w:rPr>
      </w:pPr>
    </w:p>
    <w:p w:rsidR="00235996" w:rsidRDefault="00235996" w:rsidP="00235996">
      <w:pPr>
        <w:bidi/>
        <w:rPr>
          <w:rFonts w:cs="Traditional Arabic"/>
          <w:sz w:val="36"/>
          <w:szCs w:val="36"/>
          <w:rtl/>
        </w:rPr>
      </w:pPr>
    </w:p>
    <w:p w:rsidR="00C36625" w:rsidRDefault="00C36625" w:rsidP="00C36625">
      <w:pPr>
        <w:bidi/>
        <w:rPr>
          <w:rFonts w:cs="Traditional Arabic"/>
          <w:sz w:val="36"/>
          <w:szCs w:val="36"/>
          <w:rtl/>
        </w:rPr>
      </w:pPr>
    </w:p>
    <w:p w:rsidR="00C36625" w:rsidRDefault="00C36625" w:rsidP="00C36625">
      <w:pPr>
        <w:bidi/>
        <w:rPr>
          <w:rFonts w:cs="Traditional Arabic"/>
          <w:sz w:val="36"/>
          <w:szCs w:val="36"/>
          <w:rtl/>
        </w:rPr>
      </w:pPr>
    </w:p>
    <w:p w:rsidR="00C36625" w:rsidRPr="00867F6C" w:rsidRDefault="00C36625" w:rsidP="00C36625">
      <w:pPr>
        <w:bidi/>
        <w:rPr>
          <w:rFonts w:cs="Traditional Arabic"/>
          <w:sz w:val="36"/>
          <w:szCs w:val="36"/>
        </w:rPr>
      </w:pPr>
    </w:p>
    <w:p w:rsidR="006A269A" w:rsidRPr="00867F6C" w:rsidRDefault="00C96DC0" w:rsidP="00D16CB9">
      <w:pPr>
        <w:pStyle w:val="Heading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867F6C">
        <w:rPr>
          <w:rFonts w:ascii="Times New Roman" w:hAnsi="Times New Roman" w:cs="Traditional Arabic"/>
          <w:sz w:val="36"/>
          <w:szCs w:val="36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867F6C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C36625" w:rsidRDefault="00C96DC0" w:rsidP="00B640D0">
            <w:pPr>
              <w:bidi/>
              <w:jc w:val="both"/>
              <w:rPr>
                <w:rFonts w:cs="Traditional Arabic"/>
                <w:color w:val="0070C0"/>
                <w:sz w:val="36"/>
                <w:szCs w:val="36"/>
              </w:rPr>
            </w:pP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>1</w:t>
            </w:r>
            <w:r w:rsidR="00B640D0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-</w:t>
            </w: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 </w:t>
            </w:r>
            <w:r w:rsidR="008640E0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>ما</w:t>
            </w:r>
            <w:r w:rsidR="00756635" w:rsidRPr="00C36625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  <w:r w:rsidRPr="00C36625">
              <w:rPr>
                <w:rFonts w:cs="Traditional Arabic"/>
                <w:color w:val="0070C0"/>
                <w:sz w:val="36"/>
                <w:szCs w:val="36"/>
                <w:rtl/>
              </w:rPr>
              <w:t>هدف المقرر الرئيس ؟</w:t>
            </w:r>
          </w:p>
          <w:p w:rsidR="00C96DC0" w:rsidRPr="00867F6C" w:rsidRDefault="00C96DC0" w:rsidP="00425360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</w:p>
          <w:p w:rsidR="00235996" w:rsidRPr="00867F6C" w:rsidRDefault="00235996" w:rsidP="008E4957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 xml:space="preserve">أن يتعرف الطلاب على المنهج السوي لتعامل المسلم مع عصره بمعطياته وتحدياته </w:t>
            </w:r>
            <w:r w:rsidR="008E4957" w:rsidRPr="00867F6C">
              <w:rPr>
                <w:rFonts w:cs="Traditional Arabic" w:hint="cs"/>
                <w:sz w:val="36"/>
                <w:szCs w:val="36"/>
                <w:rtl/>
              </w:rPr>
              <w:t xml:space="preserve">و </w:t>
            </w:r>
            <w:r w:rsidRPr="00867F6C">
              <w:rPr>
                <w:rFonts w:cs="Traditional Arabic" w:hint="cs"/>
                <w:sz w:val="36"/>
                <w:szCs w:val="36"/>
                <w:rtl/>
              </w:rPr>
              <w:t xml:space="preserve">يتمكن من معرفة الوسطية والاعتدال في المواقف والسلوك إزاء المظاهر المحيطة </w:t>
            </w:r>
            <w:r w:rsidR="008E4957" w:rsidRPr="00867F6C">
              <w:rPr>
                <w:rFonts w:cs="Traditional Arabic" w:hint="cs"/>
                <w:sz w:val="36"/>
                <w:szCs w:val="36"/>
                <w:rtl/>
              </w:rPr>
              <w:t>ويتعرف</w:t>
            </w:r>
            <w:r w:rsidRPr="00867F6C">
              <w:rPr>
                <w:rFonts w:cs="Traditional Arabic" w:hint="cs"/>
                <w:sz w:val="36"/>
                <w:szCs w:val="36"/>
                <w:rtl/>
              </w:rPr>
              <w:t xml:space="preserve"> على التوجه الإسلامي المعتدل للملكة إزاء القضايا الكبرى سواء على المستوى الوطني الداخلي أو في المحافل الدولية .</w:t>
            </w:r>
          </w:p>
          <w:p w:rsidR="00C96DC0" w:rsidRPr="00867F6C" w:rsidRDefault="00C96DC0" w:rsidP="00425360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</w:p>
        </w:tc>
      </w:tr>
      <w:tr w:rsidR="00C96DC0" w:rsidRPr="00867F6C" w:rsidTr="00B2310B">
        <w:trPr>
          <w:jc w:val="center"/>
        </w:trPr>
        <w:tc>
          <w:tcPr>
            <w:tcW w:w="9435" w:type="dxa"/>
          </w:tcPr>
          <w:p w:rsidR="00235996" w:rsidRPr="00C36625" w:rsidRDefault="00C96DC0" w:rsidP="008E4957">
            <w:pPr>
              <w:pStyle w:val="Heading7"/>
              <w:bidi/>
              <w:spacing w:before="0" w:after="0"/>
              <w:ind w:left="244" w:hanging="244"/>
              <w:jc w:val="both"/>
              <w:rPr>
                <w:rFonts w:ascii="Times New Roman" w:hAnsi="Times New Roman" w:cs="Traditional Arabic"/>
                <w:color w:val="0070C0"/>
                <w:sz w:val="36"/>
                <w:szCs w:val="36"/>
                <w:rtl/>
              </w:rPr>
            </w:pPr>
            <w:r w:rsidRPr="00867F6C">
              <w:rPr>
                <w:rFonts w:ascii="Times New Roman" w:hAnsi="Times New Roman" w:cs="Traditional Arabic"/>
                <w:sz w:val="36"/>
                <w:szCs w:val="36"/>
                <w:rtl/>
              </w:rPr>
              <w:t>2</w:t>
            </w:r>
            <w:r w:rsidRPr="00C36625">
              <w:rPr>
                <w:rFonts w:ascii="Times New Roman" w:hAnsi="Times New Roman" w:cs="Traditional Arabic"/>
                <w:color w:val="0070C0"/>
                <w:sz w:val="36"/>
                <w:szCs w:val="36"/>
                <w:rtl/>
              </w:rPr>
              <w:t>-</w:t>
            </w:r>
            <w:r w:rsidR="00B640D0" w:rsidRPr="00C36625">
              <w:rPr>
                <w:rFonts w:ascii="Times New Roman" w:hAnsi="Times New Roman"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  <w:r w:rsidR="007865A0" w:rsidRPr="00C36625">
              <w:rPr>
                <w:rFonts w:ascii="Times New Roman" w:hAnsi="Times New Roman" w:cs="Traditional Arabic" w:hint="cs"/>
                <w:color w:val="0070C0"/>
                <w:sz w:val="36"/>
                <w:szCs w:val="36"/>
                <w:rtl/>
              </w:rPr>
              <w:t>اذكر</w:t>
            </w:r>
            <w:r w:rsidRPr="00C36625">
              <w:rPr>
                <w:rFonts w:ascii="Times New Roman" w:hAnsi="Times New Roman" w:cs="Traditional Arabic"/>
                <w:color w:val="0070C0"/>
                <w:sz w:val="36"/>
                <w:szCs w:val="36"/>
                <w:rtl/>
              </w:rPr>
              <w:t xml:space="preserve"> بإيجاز أي خطط</w:t>
            </w:r>
            <w:r w:rsidR="00FA27A6" w:rsidRPr="00C36625">
              <w:rPr>
                <w:rFonts w:ascii="Times New Roman" w:hAnsi="Times New Roman" w:cs="Traditional Arabic" w:hint="cs"/>
                <w:color w:val="0070C0"/>
                <w:sz w:val="36"/>
                <w:szCs w:val="36"/>
                <w:rtl/>
              </w:rPr>
              <w:t xml:space="preserve"> -</w:t>
            </w:r>
            <w:r w:rsidRPr="00C36625">
              <w:rPr>
                <w:rFonts w:ascii="Times New Roman" w:hAnsi="Times New Roman" w:cs="Traditional Arabic"/>
                <w:color w:val="0070C0"/>
                <w:sz w:val="36"/>
                <w:szCs w:val="36"/>
                <w:rtl/>
              </w:rPr>
              <w:t xml:space="preserve"> يتم تنفيذها</w:t>
            </w:r>
            <w:r w:rsidR="00FA27A6" w:rsidRPr="00C36625">
              <w:rPr>
                <w:rFonts w:ascii="Times New Roman" w:hAnsi="Times New Roman" w:cs="Traditional Arabic" w:hint="cs"/>
                <w:color w:val="0070C0"/>
                <w:sz w:val="36"/>
                <w:szCs w:val="36"/>
                <w:rtl/>
              </w:rPr>
              <w:t xml:space="preserve"> -</w:t>
            </w:r>
            <w:r w:rsidRPr="00C36625">
              <w:rPr>
                <w:rFonts w:ascii="Times New Roman" w:hAnsi="Times New Roman" w:cs="Traditional Arabic"/>
                <w:color w:val="0070C0"/>
                <w:sz w:val="36"/>
                <w:szCs w:val="36"/>
                <w:rtl/>
              </w:rPr>
              <w:t xml:space="preserve"> لتطوير وتحسين  المقرر الدراسي . </w:t>
            </w:r>
          </w:p>
          <w:p w:rsidR="004E3D13" w:rsidRPr="00867F6C" w:rsidRDefault="004E3D13" w:rsidP="004E3D13">
            <w:pPr>
              <w:bidi/>
              <w:rPr>
                <w:rFonts w:cs="Traditional Arabic"/>
                <w:sz w:val="36"/>
                <w:szCs w:val="36"/>
                <w:rtl/>
              </w:rPr>
            </w:pPr>
          </w:p>
          <w:p w:rsidR="008E4957" w:rsidRPr="00867F6C" w:rsidRDefault="008E4957" w:rsidP="008E4957">
            <w:pPr>
              <w:bidi/>
              <w:spacing w:line="520" w:lineRule="exact"/>
              <w:jc w:val="both"/>
              <w:rPr>
                <w:rFonts w:ascii="Traditional Arabic" w:eastAsia="Arial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eastAsia="AL-Mohanad Bold" w:hAnsi="Traditional Arabic" w:cs="Traditional Arabic"/>
                <w:sz w:val="36"/>
                <w:szCs w:val="36"/>
                <w:rtl/>
                <w:lang w:val="ar-SA"/>
              </w:rPr>
              <w:t>1- استخدام البرامج الحاسوبية  في البحث.</w:t>
            </w:r>
          </w:p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2-الاطلاع على البحوث والدراسات الحديثة ذات الصلة بمفردات المقرر، وتشجيع الطلاب للرجوع إليها.</w:t>
            </w:r>
          </w:p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3-استخدام تقنية المعلومات ، و مراجع الإنترنت في مجال الدراسة.</w:t>
            </w:r>
          </w:p>
          <w:p w:rsidR="008E4957" w:rsidRPr="00867F6C" w:rsidRDefault="008E4957" w:rsidP="008E4957">
            <w:pPr>
              <w:bidi/>
              <w:jc w:val="both"/>
              <w:rPr>
                <w:rFonts w:ascii="Traditional Arabic" w:eastAsia="AL-Mohanad Bold" w:hAnsi="Traditional Arabic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="Traditional Arabic" w:eastAsia="AL-Mohanad Bold" w:hAnsi="Traditional Arabic" w:cs="Traditional Arabic"/>
                <w:sz w:val="36"/>
                <w:szCs w:val="36"/>
                <w:rtl/>
                <w:lang w:val="ar-SA"/>
              </w:rPr>
              <w:t>4- المراجعة الدورية للمقرر من قبل بعض أساتذة القسم</w:t>
            </w:r>
            <w:r w:rsidRPr="00867F6C">
              <w:rPr>
                <w:rFonts w:ascii="Traditional Arabic" w:eastAsia="AL-Mohanad Bold" w:hAnsi="Traditional Arabic" w:cs="Traditional Arabic"/>
                <w:sz w:val="36"/>
                <w:szCs w:val="36"/>
              </w:rPr>
              <w:t>.</w:t>
            </w:r>
          </w:p>
          <w:p w:rsidR="00C96DC0" w:rsidRPr="00867F6C" w:rsidRDefault="008E4957" w:rsidP="008E4957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قد يطرأ تغيير على المقرر بناء على معطيات علمية تؤخذ من التغذية الراجعة من قبل أستاذ المقرر والطلاب، وبناء على الحاجة المستقبلية للواقع.</w:t>
            </w:r>
          </w:p>
          <w:p w:rsidR="00C96DC0" w:rsidRPr="00867F6C" w:rsidRDefault="00C96DC0" w:rsidP="00425360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</w:p>
        </w:tc>
      </w:tr>
    </w:tbl>
    <w:p w:rsidR="00535D58" w:rsidRPr="00867F6C" w:rsidRDefault="00535D58" w:rsidP="00535D58">
      <w:pPr>
        <w:bidi/>
        <w:rPr>
          <w:rFonts w:cs="Traditional Arabic"/>
          <w:sz w:val="36"/>
          <w:szCs w:val="36"/>
        </w:rPr>
      </w:pPr>
    </w:p>
    <w:p w:rsidR="006A269A" w:rsidRPr="00C36625" w:rsidRDefault="009931B4" w:rsidP="00D16CB9">
      <w:pPr>
        <w:pStyle w:val="Heading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C36625">
        <w:rPr>
          <w:rFonts w:ascii="Times New Roman" w:hAnsi="Times New Roman" w:cs="Traditional Arabic" w:hint="cs"/>
          <w:b/>
          <w:bCs/>
          <w:color w:val="0070C0"/>
          <w:sz w:val="36"/>
          <w:szCs w:val="36"/>
          <w:rtl/>
        </w:rPr>
        <w:t>وصف</w:t>
      </w:r>
      <w:r w:rsidR="00C96DC0" w:rsidRPr="00C36625">
        <w:rPr>
          <w:rFonts w:ascii="Times New Roman" w:hAnsi="Times New Roman" w:cs="Traditional Arabic"/>
          <w:b/>
          <w:bCs/>
          <w:color w:val="0070C0"/>
          <w:sz w:val="36"/>
          <w:szCs w:val="36"/>
          <w:rtl/>
        </w:rPr>
        <w:t xml:space="preserve"> المقرر الدراسي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867F6C" w:rsidTr="00425360">
        <w:tc>
          <w:tcPr>
            <w:tcW w:w="9428" w:type="dxa"/>
          </w:tcPr>
          <w:p w:rsidR="006A269A" w:rsidRPr="00C36625" w:rsidRDefault="009931B4" w:rsidP="008E4957">
            <w:pPr>
              <w:pStyle w:val="Heading9"/>
              <w:bidi/>
              <w:spacing w:before="0" w:after="0"/>
              <w:jc w:val="both"/>
              <w:rPr>
                <w:rFonts w:ascii="Times New Roman" w:hAnsi="Times New Roman" w:cs="Traditional Arabic"/>
                <w:color w:val="0070C0"/>
                <w:sz w:val="36"/>
                <w:szCs w:val="36"/>
                <w:rtl/>
              </w:rPr>
            </w:pPr>
            <w:r w:rsidRPr="00C36625">
              <w:rPr>
                <w:rFonts w:ascii="Times New Roman" w:hAnsi="Times New Roman" w:cs="Traditional Arabic" w:hint="cs"/>
                <w:color w:val="0070C0"/>
                <w:sz w:val="36"/>
                <w:szCs w:val="36"/>
                <w:rtl/>
              </w:rPr>
              <w:t>وصف</w:t>
            </w:r>
            <w:r w:rsidR="00535D58" w:rsidRPr="00C36625">
              <w:rPr>
                <w:rFonts w:ascii="Times New Roman" w:hAnsi="Times New Roman" w:cs="Traditional Arabic" w:hint="cs"/>
                <w:color w:val="0070C0"/>
                <w:sz w:val="36"/>
                <w:szCs w:val="36"/>
                <w:rtl/>
              </w:rPr>
              <w:t xml:space="preserve"> </w:t>
            </w:r>
            <w:r w:rsidR="00C96DC0" w:rsidRPr="00C36625">
              <w:rPr>
                <w:rFonts w:ascii="Times New Roman" w:hAnsi="Times New Roman" w:cs="Traditional Arabic" w:hint="cs"/>
                <w:color w:val="0070C0"/>
                <w:sz w:val="36"/>
                <w:szCs w:val="36"/>
                <w:rtl/>
              </w:rPr>
              <w:t>عام للمقرر:</w:t>
            </w:r>
            <w:r w:rsidR="004E3D13" w:rsidRPr="00C36625">
              <w:rPr>
                <w:rFonts w:ascii="Times New Roman" w:hAnsi="Times New Roman" w:cs="Traditional Arabic" w:hint="cs"/>
                <w:color w:val="0070C0"/>
                <w:sz w:val="36"/>
                <w:szCs w:val="36"/>
                <w:rtl/>
              </w:rPr>
              <w:t xml:space="preserve">  </w:t>
            </w:r>
          </w:p>
          <w:p w:rsidR="00C96DC0" w:rsidRPr="00867F6C" w:rsidRDefault="00C96DC0" w:rsidP="00BC175B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</w:tr>
    </w:tbl>
    <w:p w:rsidR="00C96DC0" w:rsidRPr="00867F6C" w:rsidRDefault="00C96DC0" w:rsidP="00BC175B">
      <w:pPr>
        <w:bidi/>
        <w:jc w:val="both"/>
        <w:rPr>
          <w:rFonts w:cs="Traditional Arabic"/>
          <w:sz w:val="36"/>
          <w:szCs w:val="36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867F6C" w:rsidTr="00B2310B">
        <w:trPr>
          <w:jc w:val="center"/>
        </w:trPr>
        <w:tc>
          <w:tcPr>
            <w:tcW w:w="9450" w:type="dxa"/>
            <w:gridSpan w:val="3"/>
          </w:tcPr>
          <w:p w:rsidR="006A269A" w:rsidRPr="00867F6C" w:rsidRDefault="00C96DC0" w:rsidP="00D16CB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/>
                <w:sz w:val="36"/>
                <w:szCs w:val="36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867F6C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867F6C" w:rsidRDefault="00BC53E8">
            <w:pPr>
              <w:bidi/>
              <w:rPr>
                <w:rFonts w:cs="Traditional Arabic"/>
                <w:sz w:val="36"/>
                <w:szCs w:val="36"/>
                <w:lang w:val="fr-FR"/>
              </w:rPr>
            </w:pPr>
            <w:r w:rsidRPr="00867F6C">
              <w:rPr>
                <w:rFonts w:cs="Traditional Arabic"/>
                <w:sz w:val="36"/>
                <w:szCs w:val="36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867F6C" w:rsidRDefault="00BC53E8">
            <w:pPr>
              <w:bidi/>
              <w:rPr>
                <w:rFonts w:cs="Traditional Arabic"/>
                <w:sz w:val="36"/>
                <w:szCs w:val="36"/>
                <w:lang w:bidi="ar-EG"/>
              </w:rPr>
            </w:pPr>
            <w:r w:rsidRPr="00867F6C">
              <w:rPr>
                <w:rFonts w:cs="Traditional Arabic"/>
                <w:sz w:val="36"/>
                <w:szCs w:val="36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867F6C" w:rsidRDefault="00BC53E8">
            <w:pPr>
              <w:bidi/>
              <w:rPr>
                <w:rFonts w:cs="Traditional Arabic"/>
                <w:sz w:val="36"/>
                <w:szCs w:val="36"/>
                <w:lang w:bidi="ar-EG"/>
              </w:rPr>
            </w:pPr>
            <w:r w:rsidRPr="00867F6C">
              <w:rPr>
                <w:rFonts w:cs="Traditional Arabic"/>
                <w:sz w:val="36"/>
                <w:szCs w:val="36"/>
                <w:rtl/>
                <w:lang w:bidi="ar-EG"/>
              </w:rPr>
              <w:t xml:space="preserve">ساعات التدريس </w:t>
            </w:r>
          </w:p>
        </w:tc>
      </w:tr>
      <w:tr w:rsidR="00C96DC0" w:rsidRPr="00867F6C" w:rsidTr="00B2310B">
        <w:trPr>
          <w:jc w:val="center"/>
        </w:trPr>
        <w:tc>
          <w:tcPr>
            <w:tcW w:w="6615" w:type="dxa"/>
          </w:tcPr>
          <w:p w:rsidR="004E3D13" w:rsidRPr="00867F6C" w:rsidRDefault="004E3D13" w:rsidP="00D16CB9">
            <w:pPr>
              <w:numPr>
                <w:ilvl w:val="0"/>
                <w:numId w:val="15"/>
              </w:num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lastRenderedPageBreak/>
              <w:t>تطبيق الشريعة الإسلامية :</w:t>
            </w:r>
          </w:p>
          <w:p w:rsidR="004E3D13" w:rsidRPr="00867F6C" w:rsidRDefault="004E3D13" w:rsidP="00D16CB9">
            <w:pPr>
              <w:numPr>
                <w:ilvl w:val="0"/>
                <w:numId w:val="16"/>
              </w:num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تعريف الشريعة الإسلامية .</w:t>
            </w:r>
          </w:p>
          <w:p w:rsidR="004E3D13" w:rsidRPr="00867F6C" w:rsidRDefault="004E3D13" w:rsidP="00D16CB9">
            <w:pPr>
              <w:numPr>
                <w:ilvl w:val="0"/>
                <w:numId w:val="16"/>
              </w:num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خصائص الشريعة الإسلامية .</w:t>
            </w:r>
          </w:p>
          <w:p w:rsidR="00C96DC0" w:rsidRPr="00867F6C" w:rsidRDefault="004E3D13" w:rsidP="00D16CB9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مقاصد الشريعة الإسلامية .</w:t>
            </w:r>
          </w:p>
        </w:tc>
        <w:tc>
          <w:tcPr>
            <w:tcW w:w="1275" w:type="dxa"/>
          </w:tcPr>
          <w:p w:rsidR="00C96DC0" w:rsidRPr="00867F6C" w:rsidRDefault="004E3D13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1560" w:type="dxa"/>
          </w:tcPr>
          <w:p w:rsidR="00C96DC0" w:rsidRPr="00867F6C" w:rsidRDefault="004E3D13" w:rsidP="00BC175B">
            <w:p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  <w:lang w:val="en-US"/>
              </w:rPr>
              <w:t>4</w:t>
            </w:r>
          </w:p>
        </w:tc>
      </w:tr>
      <w:tr w:rsidR="00C96DC0" w:rsidRPr="00867F6C" w:rsidTr="00B2310B">
        <w:trPr>
          <w:jc w:val="center"/>
        </w:trPr>
        <w:tc>
          <w:tcPr>
            <w:tcW w:w="6615" w:type="dxa"/>
          </w:tcPr>
          <w:p w:rsidR="00055E57" w:rsidRPr="00867F6C" w:rsidRDefault="00055E57" w:rsidP="00D16CB9">
            <w:pPr>
              <w:numPr>
                <w:ilvl w:val="0"/>
                <w:numId w:val="17"/>
              </w:num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وجوب تطبيق الشريعة الإسلامية .</w:t>
            </w:r>
          </w:p>
          <w:p w:rsidR="00055E57" w:rsidRPr="00867F6C" w:rsidRDefault="00055E57" w:rsidP="00D16CB9">
            <w:pPr>
              <w:numPr>
                <w:ilvl w:val="0"/>
                <w:numId w:val="17"/>
              </w:num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رد الشبهات المثارة على تطبيق الشريعة الإسلامية .</w:t>
            </w:r>
          </w:p>
          <w:p w:rsidR="00C96DC0" w:rsidRPr="00867F6C" w:rsidRDefault="00055E57" w:rsidP="00D16CB9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مظاهر تطبيق الشريعة الإسلامية .</w:t>
            </w:r>
          </w:p>
        </w:tc>
        <w:tc>
          <w:tcPr>
            <w:tcW w:w="1275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1560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4</w:t>
            </w:r>
          </w:p>
        </w:tc>
      </w:tr>
      <w:tr w:rsidR="00C96DC0" w:rsidRPr="00867F6C" w:rsidTr="00B2310B">
        <w:trPr>
          <w:jc w:val="center"/>
        </w:trPr>
        <w:tc>
          <w:tcPr>
            <w:tcW w:w="6615" w:type="dxa"/>
          </w:tcPr>
          <w:p w:rsidR="00055E57" w:rsidRPr="00867F6C" w:rsidRDefault="00055E57" w:rsidP="00D16CB9">
            <w:pPr>
              <w:numPr>
                <w:ilvl w:val="0"/>
                <w:numId w:val="15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 xml:space="preserve">حقوق الإنسان : </w:t>
            </w:r>
          </w:p>
          <w:p w:rsidR="00055E57" w:rsidRPr="00867F6C" w:rsidRDefault="00055E57" w:rsidP="00D16CB9">
            <w:pPr>
              <w:numPr>
                <w:ilvl w:val="0"/>
                <w:numId w:val="18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تعريف حقوق الإنسان في الإسلام .</w:t>
            </w:r>
          </w:p>
          <w:p w:rsidR="00055E57" w:rsidRPr="00867F6C" w:rsidRDefault="00055E57" w:rsidP="00D16CB9">
            <w:pPr>
              <w:numPr>
                <w:ilvl w:val="0"/>
                <w:numId w:val="18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مصادر الحق بين الإسلام والنظم الوضعية .</w:t>
            </w:r>
          </w:p>
          <w:p w:rsidR="00055E57" w:rsidRPr="00867F6C" w:rsidRDefault="00055E57" w:rsidP="00D16CB9">
            <w:pPr>
              <w:numPr>
                <w:ilvl w:val="0"/>
                <w:numId w:val="18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حقوق الإنسان في الإسلام :</w:t>
            </w:r>
          </w:p>
          <w:p w:rsidR="00055E57" w:rsidRPr="00867F6C" w:rsidRDefault="00055E57" w:rsidP="00D16CB9">
            <w:pPr>
              <w:numPr>
                <w:ilvl w:val="0"/>
                <w:numId w:val="19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الحقوق العامة للإنسان .</w:t>
            </w:r>
          </w:p>
          <w:p w:rsidR="00055E57" w:rsidRPr="00867F6C" w:rsidRDefault="00055E57" w:rsidP="00D16CB9">
            <w:pPr>
              <w:numPr>
                <w:ilvl w:val="0"/>
                <w:numId w:val="19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حقوق المرأة في الإسلام .</w:t>
            </w:r>
          </w:p>
          <w:p w:rsidR="00055E57" w:rsidRPr="00867F6C" w:rsidRDefault="00055E57" w:rsidP="00D16CB9">
            <w:pPr>
              <w:numPr>
                <w:ilvl w:val="0"/>
                <w:numId w:val="19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حقوق الطفل في الإسلام .</w:t>
            </w:r>
          </w:p>
          <w:p w:rsidR="00055E57" w:rsidRPr="00867F6C" w:rsidRDefault="00055E57" w:rsidP="00D16CB9">
            <w:pPr>
              <w:numPr>
                <w:ilvl w:val="0"/>
                <w:numId w:val="19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حقوق ذوي الاحتياجات الخاصة .</w:t>
            </w:r>
          </w:p>
          <w:p w:rsidR="00055E57" w:rsidRPr="00867F6C" w:rsidRDefault="00055E57" w:rsidP="00D16CB9">
            <w:pPr>
              <w:numPr>
                <w:ilvl w:val="0"/>
                <w:numId w:val="19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حقوق غير المسلمين في المجتمع الإسلامي .</w:t>
            </w:r>
          </w:p>
          <w:p w:rsidR="00C96DC0" w:rsidRPr="00867F6C" w:rsidRDefault="00055E57" w:rsidP="00055E57">
            <w:p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حقوق الإنسان في الإعلان العالمي لحقوق الإنسان والاتفاقيات الدولية .</w:t>
            </w:r>
          </w:p>
        </w:tc>
        <w:tc>
          <w:tcPr>
            <w:tcW w:w="1275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1560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6</w:t>
            </w:r>
          </w:p>
        </w:tc>
      </w:tr>
      <w:tr w:rsidR="00C96DC0" w:rsidRPr="00867F6C" w:rsidTr="00B2310B">
        <w:trPr>
          <w:jc w:val="center"/>
        </w:trPr>
        <w:tc>
          <w:tcPr>
            <w:tcW w:w="6615" w:type="dxa"/>
          </w:tcPr>
          <w:p w:rsidR="00055E57" w:rsidRPr="00867F6C" w:rsidRDefault="00055E57" w:rsidP="00D16CB9">
            <w:pPr>
              <w:numPr>
                <w:ilvl w:val="0"/>
                <w:numId w:val="20"/>
              </w:numPr>
              <w:bidi/>
              <w:spacing w:after="200" w:line="400" w:lineRule="exact"/>
              <w:contextualSpacing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بيان لأبرز هذه الحقوق .</w:t>
            </w:r>
          </w:p>
          <w:p w:rsidR="00055E57" w:rsidRPr="00867F6C" w:rsidRDefault="00055E57" w:rsidP="00D16CB9">
            <w:pPr>
              <w:numPr>
                <w:ilvl w:val="0"/>
                <w:numId w:val="20"/>
              </w:numPr>
              <w:bidi/>
              <w:spacing w:after="200" w:line="400" w:lineRule="exact"/>
              <w:contextualSpacing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بيان الموقف الإسلامي منها .</w:t>
            </w:r>
          </w:p>
          <w:p w:rsidR="00055E57" w:rsidRPr="00867F6C" w:rsidRDefault="00055E57" w:rsidP="00D16CB9">
            <w:pPr>
              <w:numPr>
                <w:ilvl w:val="0"/>
                <w:numId w:val="20"/>
              </w:numPr>
              <w:bidi/>
              <w:spacing w:after="200" w:line="400" w:lineRule="exact"/>
              <w:contextualSpacing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نقد الهجمة على الإسلام باسم حقوق الإنسان .</w:t>
            </w:r>
          </w:p>
          <w:p w:rsidR="00C96DC0" w:rsidRPr="00867F6C" w:rsidRDefault="00055E57" w:rsidP="00055E57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نقد الهجمة على المملكة باسم حقوق الإنسان .</w:t>
            </w:r>
          </w:p>
        </w:tc>
        <w:tc>
          <w:tcPr>
            <w:tcW w:w="1275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1560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4</w:t>
            </w:r>
          </w:p>
        </w:tc>
      </w:tr>
      <w:tr w:rsidR="00C96DC0" w:rsidRPr="00867F6C" w:rsidTr="00B2310B">
        <w:trPr>
          <w:jc w:val="center"/>
        </w:trPr>
        <w:tc>
          <w:tcPr>
            <w:tcW w:w="6615" w:type="dxa"/>
          </w:tcPr>
          <w:p w:rsidR="00055E57" w:rsidRPr="00867F6C" w:rsidRDefault="00055E57" w:rsidP="00D16CB9">
            <w:pPr>
              <w:numPr>
                <w:ilvl w:val="0"/>
                <w:numId w:val="15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حقوق الراعي والرعية :</w:t>
            </w:r>
          </w:p>
          <w:p w:rsidR="00055E57" w:rsidRPr="00867F6C" w:rsidRDefault="00055E57" w:rsidP="00D16CB9">
            <w:pPr>
              <w:numPr>
                <w:ilvl w:val="0"/>
                <w:numId w:val="21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حقوق الراعي .</w:t>
            </w:r>
          </w:p>
          <w:p w:rsidR="00C96DC0" w:rsidRPr="00867F6C" w:rsidRDefault="00055E57" w:rsidP="00D16CB9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حقوق الرعية .</w:t>
            </w:r>
          </w:p>
        </w:tc>
        <w:tc>
          <w:tcPr>
            <w:tcW w:w="1275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1560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2</w:t>
            </w:r>
          </w:p>
        </w:tc>
      </w:tr>
      <w:tr w:rsidR="00C96DC0" w:rsidRPr="00867F6C" w:rsidTr="00B2310B">
        <w:trPr>
          <w:jc w:val="center"/>
        </w:trPr>
        <w:tc>
          <w:tcPr>
            <w:tcW w:w="6615" w:type="dxa"/>
          </w:tcPr>
          <w:p w:rsidR="00055E57" w:rsidRPr="00867F6C" w:rsidRDefault="00055E57" w:rsidP="00D16CB9">
            <w:pPr>
              <w:numPr>
                <w:ilvl w:val="0"/>
                <w:numId w:val="15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عالمية الإسلام :</w:t>
            </w:r>
          </w:p>
          <w:p w:rsidR="00055E57" w:rsidRPr="00867F6C" w:rsidRDefault="00055E57" w:rsidP="00D16CB9">
            <w:pPr>
              <w:numPr>
                <w:ilvl w:val="0"/>
                <w:numId w:val="22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تعريفها .</w:t>
            </w:r>
          </w:p>
          <w:p w:rsidR="00055E57" w:rsidRPr="00867F6C" w:rsidRDefault="00055E57" w:rsidP="00D16CB9">
            <w:pPr>
              <w:numPr>
                <w:ilvl w:val="0"/>
                <w:numId w:val="22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أسسها .</w:t>
            </w:r>
          </w:p>
          <w:p w:rsidR="00C96DC0" w:rsidRPr="00867F6C" w:rsidRDefault="00055E57" w:rsidP="00D16CB9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lastRenderedPageBreak/>
              <w:t>مظاهرها .</w:t>
            </w:r>
          </w:p>
        </w:tc>
        <w:tc>
          <w:tcPr>
            <w:tcW w:w="1275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lastRenderedPageBreak/>
              <w:t>1</w:t>
            </w:r>
          </w:p>
        </w:tc>
        <w:tc>
          <w:tcPr>
            <w:tcW w:w="1560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2</w:t>
            </w:r>
          </w:p>
        </w:tc>
      </w:tr>
      <w:tr w:rsidR="00C96DC0" w:rsidRPr="00867F6C" w:rsidTr="00B2310B">
        <w:trPr>
          <w:jc w:val="center"/>
        </w:trPr>
        <w:tc>
          <w:tcPr>
            <w:tcW w:w="6615" w:type="dxa"/>
          </w:tcPr>
          <w:p w:rsidR="00055E57" w:rsidRPr="00867F6C" w:rsidRDefault="00055E57" w:rsidP="00D16CB9">
            <w:pPr>
              <w:numPr>
                <w:ilvl w:val="0"/>
                <w:numId w:val="15"/>
              </w:num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lastRenderedPageBreak/>
              <w:t>العولمة :</w:t>
            </w:r>
          </w:p>
          <w:p w:rsidR="00055E57" w:rsidRPr="00867F6C" w:rsidRDefault="00055E57" w:rsidP="00D16CB9">
            <w:pPr>
              <w:numPr>
                <w:ilvl w:val="0"/>
                <w:numId w:val="23"/>
              </w:num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تعريفها .</w:t>
            </w:r>
          </w:p>
          <w:p w:rsidR="00055E57" w:rsidRPr="00867F6C" w:rsidRDefault="00055E57" w:rsidP="00D16CB9">
            <w:pPr>
              <w:numPr>
                <w:ilvl w:val="0"/>
                <w:numId w:val="23"/>
              </w:num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مظاهرها .</w:t>
            </w:r>
          </w:p>
          <w:p w:rsidR="00C96DC0" w:rsidRPr="00867F6C" w:rsidRDefault="00055E57" w:rsidP="00D16CB9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موقف الإسلام منها  .</w:t>
            </w:r>
          </w:p>
        </w:tc>
        <w:tc>
          <w:tcPr>
            <w:tcW w:w="1275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1560" w:type="dxa"/>
          </w:tcPr>
          <w:p w:rsidR="00C96DC0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2</w:t>
            </w:r>
          </w:p>
        </w:tc>
      </w:tr>
      <w:tr w:rsidR="00077AEA" w:rsidRPr="00867F6C" w:rsidTr="00B2310B">
        <w:trPr>
          <w:jc w:val="center"/>
        </w:trPr>
        <w:tc>
          <w:tcPr>
            <w:tcW w:w="6615" w:type="dxa"/>
          </w:tcPr>
          <w:p w:rsidR="00055E57" w:rsidRPr="00867F6C" w:rsidRDefault="00055E57" w:rsidP="00D16CB9">
            <w:pPr>
              <w:numPr>
                <w:ilvl w:val="0"/>
                <w:numId w:val="15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 xml:space="preserve">حوار الحضارات : </w:t>
            </w:r>
          </w:p>
          <w:p w:rsidR="00055E57" w:rsidRPr="00867F6C" w:rsidRDefault="00055E57" w:rsidP="00D16CB9">
            <w:pPr>
              <w:numPr>
                <w:ilvl w:val="0"/>
                <w:numId w:val="24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تعريفه .</w:t>
            </w:r>
          </w:p>
          <w:p w:rsidR="00055E57" w:rsidRPr="00867F6C" w:rsidRDefault="00055E57" w:rsidP="00D16CB9">
            <w:pPr>
              <w:numPr>
                <w:ilvl w:val="0"/>
                <w:numId w:val="24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أنواعه .</w:t>
            </w:r>
          </w:p>
          <w:p w:rsidR="00077AEA" w:rsidRPr="00867F6C" w:rsidRDefault="00055E57" w:rsidP="00D16CB9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منهج الإسلام في الحوار وأهدافه آدابه .</w:t>
            </w:r>
          </w:p>
        </w:tc>
        <w:tc>
          <w:tcPr>
            <w:tcW w:w="1275" w:type="dxa"/>
          </w:tcPr>
          <w:p w:rsidR="00077AEA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1560" w:type="dxa"/>
          </w:tcPr>
          <w:p w:rsidR="00077AEA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4</w:t>
            </w:r>
          </w:p>
        </w:tc>
      </w:tr>
      <w:tr w:rsidR="00077AEA" w:rsidRPr="00867F6C" w:rsidTr="00B2310B">
        <w:trPr>
          <w:jc w:val="center"/>
        </w:trPr>
        <w:tc>
          <w:tcPr>
            <w:tcW w:w="6615" w:type="dxa"/>
          </w:tcPr>
          <w:p w:rsidR="00055E57" w:rsidRPr="00867F6C" w:rsidRDefault="00055E57" w:rsidP="00D16CB9">
            <w:pPr>
              <w:numPr>
                <w:ilvl w:val="0"/>
                <w:numId w:val="15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نظرية صدام الحضارات :</w:t>
            </w:r>
          </w:p>
          <w:p w:rsidR="00055E57" w:rsidRPr="00867F6C" w:rsidRDefault="00055E57" w:rsidP="00D16CB9">
            <w:pPr>
              <w:numPr>
                <w:ilvl w:val="0"/>
                <w:numId w:val="25"/>
              </w:numPr>
              <w:bidi/>
              <w:spacing w:after="200" w:line="400" w:lineRule="exact"/>
              <w:contextualSpacing/>
              <w:jc w:val="both"/>
              <w:rPr>
                <w:rFonts w:asciiTheme="minorBidi" w:eastAsia="Calibri" w:hAnsiTheme="minorBidi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عرض .</w:t>
            </w:r>
          </w:p>
          <w:p w:rsidR="00077AEA" w:rsidRPr="00867F6C" w:rsidRDefault="00055E57" w:rsidP="00D16CB9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asciiTheme="minorBidi" w:eastAsia="Calibri" w:hAnsiTheme="minorBidi" w:cs="Traditional Arabic" w:hint="cs"/>
                <w:sz w:val="36"/>
                <w:szCs w:val="36"/>
                <w:rtl/>
                <w:lang w:val="en-US"/>
              </w:rPr>
              <w:t>نقد .</w:t>
            </w:r>
          </w:p>
        </w:tc>
        <w:tc>
          <w:tcPr>
            <w:tcW w:w="1275" w:type="dxa"/>
          </w:tcPr>
          <w:p w:rsidR="00077AEA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1560" w:type="dxa"/>
          </w:tcPr>
          <w:p w:rsidR="00077AEA" w:rsidRPr="00867F6C" w:rsidRDefault="00055E57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2</w:t>
            </w:r>
          </w:p>
        </w:tc>
      </w:tr>
    </w:tbl>
    <w:p w:rsidR="00C96DC0" w:rsidRPr="00867F6C" w:rsidRDefault="00C96DC0" w:rsidP="00BC175B">
      <w:pPr>
        <w:bidi/>
        <w:jc w:val="both"/>
        <w:rPr>
          <w:rFonts w:cs="Traditional Arabic"/>
          <w:sz w:val="36"/>
          <w:szCs w:val="36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867F6C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E343BB" w:rsidRDefault="00B12FB5" w:rsidP="00D16CB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Traditional Arabic"/>
                <w:b/>
                <w:bCs/>
                <w:sz w:val="36"/>
                <w:szCs w:val="36"/>
                <w:lang w:bidi="ar-EG"/>
              </w:rPr>
            </w:pPr>
            <w:r w:rsidRPr="00E343BB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  <w:lang w:bidi="ar-EG"/>
              </w:rPr>
              <w:t>إجمالي عدد ساعات المقرر وتوزيعها</w:t>
            </w:r>
            <w:r w:rsidR="00C96DC0" w:rsidRPr="00E343BB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  <w:lang w:bidi="ar-EG"/>
              </w:rPr>
              <w:t xml:space="preserve">: </w:t>
            </w:r>
            <w:r w:rsidR="00C96DC0" w:rsidRPr="00E343BB">
              <w:rPr>
                <w:rFonts w:cs="Traditional Arabic"/>
                <w:b/>
                <w:bCs/>
                <w:sz w:val="36"/>
                <w:szCs w:val="36"/>
                <w:lang w:bidi="ar-EG"/>
              </w:rPr>
              <w:tab/>
            </w:r>
            <w:r w:rsidR="00C96DC0" w:rsidRPr="00E343BB">
              <w:rPr>
                <w:rFonts w:cs="Traditional Arabic"/>
                <w:b/>
                <w:bCs/>
                <w:sz w:val="36"/>
                <w:szCs w:val="36"/>
                <w:lang w:bidi="ar-EG"/>
              </w:rPr>
              <w:tab/>
            </w:r>
          </w:p>
        </w:tc>
      </w:tr>
      <w:tr w:rsidR="008E4957" w:rsidRPr="00867F6C" w:rsidTr="00275215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معامل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العملي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المجموع</w:t>
            </w:r>
          </w:p>
        </w:tc>
      </w:tr>
      <w:tr w:rsidR="008E4957" w:rsidRPr="00867F6C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الساعات المؤداة فعلياً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</w:tr>
      <w:tr w:rsidR="008E4957" w:rsidRPr="00867F6C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7" w:rsidRPr="00867F6C" w:rsidRDefault="008E4957" w:rsidP="008E495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</w:tr>
    </w:tbl>
    <w:p w:rsidR="00055E57" w:rsidRPr="00867F6C" w:rsidRDefault="00055E57" w:rsidP="00055E57">
      <w:pPr>
        <w:bidi/>
        <w:jc w:val="both"/>
        <w:rPr>
          <w:rFonts w:cs="Traditional Arabic"/>
          <w:sz w:val="36"/>
          <w:szCs w:val="36"/>
          <w:rtl/>
        </w:rPr>
      </w:pPr>
    </w:p>
    <w:p w:rsidR="00055E57" w:rsidRPr="00867F6C" w:rsidRDefault="00055E57" w:rsidP="00055E57">
      <w:pPr>
        <w:bidi/>
        <w:jc w:val="both"/>
        <w:rPr>
          <w:rFonts w:cs="Traditional Arabic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6858FB" w:rsidTr="00E343BB">
        <w:trPr>
          <w:trHeight w:val="1090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867F6C" w:rsidRDefault="009931B4" w:rsidP="00D16CB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E343BB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 xml:space="preserve">عدد </w:t>
            </w:r>
            <w:r w:rsidR="00C96DC0" w:rsidRPr="00E343BB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  <w:t xml:space="preserve">ساعات </w:t>
            </w:r>
            <w:r w:rsidR="001E5292" w:rsidRPr="00E343BB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ال</w:t>
            </w:r>
            <w:r w:rsidR="00F308CD" w:rsidRPr="00E343BB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 xml:space="preserve">دراسة / </w:t>
            </w:r>
            <w:r w:rsidR="001E5292" w:rsidRPr="00E343BB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التعلم الفردي</w:t>
            </w:r>
            <w:r w:rsidR="00F308CD" w:rsidRPr="00E343BB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 xml:space="preserve"> (</w:t>
            </w:r>
            <w:r w:rsidR="001E5292" w:rsidRPr="00E343BB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الإضافي</w:t>
            </w:r>
            <w:r w:rsidR="00F308CD" w:rsidRPr="00E343BB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)</w:t>
            </w:r>
            <w:r w:rsidR="00C96DC0" w:rsidRPr="00E343BB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="001E5292" w:rsidRPr="00E343BB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 xml:space="preserve">التي </w:t>
            </w:r>
            <w:r w:rsidR="00C96DC0" w:rsidRPr="00E343BB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 xml:space="preserve">يقوم بها الطالب </w:t>
            </w:r>
            <w:r w:rsidR="00C96DC0" w:rsidRPr="00E343BB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  <w:t xml:space="preserve">خلال </w:t>
            </w:r>
            <w:r w:rsidR="001E5292" w:rsidRPr="00E343BB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أسبوعياً:</w:t>
            </w:r>
            <w:r w:rsidR="005B6C5E" w:rsidRPr="00E343BB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 </w:t>
            </w:r>
            <w:r w:rsidR="005B6C5E" w:rsidRPr="00867F6C">
              <w:rPr>
                <w:rFonts w:cs="Traditional Arabic" w:hint="cs"/>
                <w:sz w:val="36"/>
                <w:szCs w:val="36"/>
                <w:rtl/>
              </w:rPr>
              <w:t>لايوجد</w:t>
            </w:r>
          </w:p>
          <w:p w:rsidR="00050D3B" w:rsidRPr="00867F6C" w:rsidRDefault="00050D3B" w:rsidP="00BF63E4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</w:tr>
    </w:tbl>
    <w:p w:rsidR="006A269A" w:rsidRPr="00867F6C" w:rsidRDefault="006A269A">
      <w:pPr>
        <w:bidi/>
        <w:jc w:val="both"/>
        <w:rPr>
          <w:rFonts w:cs="Traditional Arabic"/>
          <w:sz w:val="36"/>
          <w:szCs w:val="36"/>
          <w:rtl/>
        </w:rPr>
      </w:pPr>
    </w:p>
    <w:p w:rsidR="00425360" w:rsidRPr="00867F6C" w:rsidRDefault="00425360" w:rsidP="00425360">
      <w:pPr>
        <w:bidi/>
        <w:jc w:val="both"/>
        <w:rPr>
          <w:rFonts w:cs="Traditional Arabic"/>
          <w:sz w:val="36"/>
          <w:szCs w:val="36"/>
          <w:rtl/>
        </w:rPr>
      </w:pPr>
    </w:p>
    <w:p w:rsidR="00BF63E4" w:rsidRPr="00867F6C" w:rsidRDefault="00BF63E4">
      <w:pPr>
        <w:rPr>
          <w:rFonts w:cs="Traditional Arabic"/>
          <w:sz w:val="36"/>
          <w:szCs w:val="36"/>
          <w:lang w:val="en-US"/>
        </w:rPr>
      </w:pPr>
      <w:r w:rsidRPr="00867F6C">
        <w:rPr>
          <w:rFonts w:cs="Traditional Arabic"/>
          <w:sz w:val="36"/>
          <w:szCs w:val="36"/>
        </w:rPr>
        <w:br w:type="page"/>
      </w:r>
    </w:p>
    <w:p w:rsidR="00502E1F" w:rsidRPr="00867F6C" w:rsidRDefault="00502E1F" w:rsidP="00502E1F">
      <w:pPr>
        <w:bidi/>
        <w:jc w:val="both"/>
        <w:rPr>
          <w:rFonts w:cs="Traditional Arabic"/>
          <w:sz w:val="36"/>
          <w:szCs w:val="36"/>
          <w:rtl/>
        </w:rPr>
      </w:pPr>
    </w:p>
    <w:p w:rsidR="00050D3B" w:rsidRPr="00E343BB" w:rsidRDefault="00050D3B" w:rsidP="00535D58">
      <w:pPr>
        <w:bidi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r w:rsidRPr="00E343BB">
        <w:rPr>
          <w:rFonts w:cs="Traditional Arabic" w:hint="cs"/>
          <w:b/>
          <w:bCs/>
          <w:color w:val="0070C0"/>
          <w:sz w:val="36"/>
          <w:szCs w:val="36"/>
          <w:rtl/>
        </w:rPr>
        <w:t xml:space="preserve">جدول </w:t>
      </w:r>
      <w:r w:rsidRPr="00E343BB">
        <w:rPr>
          <w:rFonts w:cs="Traditional Arabic"/>
          <w:b/>
          <w:bCs/>
          <w:color w:val="0070C0"/>
          <w:sz w:val="36"/>
          <w:szCs w:val="36"/>
          <w:rtl/>
        </w:rPr>
        <w:t xml:space="preserve">مخرجات التعلم </w:t>
      </w:r>
      <w:r w:rsidRPr="00E343BB">
        <w:rPr>
          <w:rFonts w:cs="Traditional Arabic" w:hint="cs"/>
          <w:b/>
          <w:bCs/>
          <w:color w:val="0070C0"/>
          <w:sz w:val="36"/>
          <w:szCs w:val="36"/>
          <w:rtl/>
        </w:rPr>
        <w:t>للمقرر</w:t>
      </w:r>
    </w:p>
    <w:tbl>
      <w:tblPr>
        <w:bidiVisual/>
        <w:tblW w:w="10996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126"/>
        <w:gridCol w:w="2395"/>
        <w:gridCol w:w="3855"/>
      </w:tblGrid>
      <w:tr w:rsidR="00050D3B" w:rsidRPr="00867F6C" w:rsidTr="00E343BB">
        <w:tc>
          <w:tcPr>
            <w:tcW w:w="620" w:type="dxa"/>
            <w:shd w:val="clear" w:color="auto" w:fill="D9D9D9"/>
            <w:vAlign w:val="center"/>
          </w:tcPr>
          <w:p w:rsidR="00050D3B" w:rsidRPr="00867F6C" w:rsidRDefault="00050D3B" w:rsidP="00BC175B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م</w:t>
            </w:r>
          </w:p>
        </w:tc>
        <w:tc>
          <w:tcPr>
            <w:tcW w:w="4126" w:type="dxa"/>
            <w:shd w:val="clear" w:color="auto" w:fill="D9D9D9"/>
          </w:tcPr>
          <w:p w:rsidR="00050D3B" w:rsidRPr="00867F6C" w:rsidRDefault="00050D3B" w:rsidP="008E4957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/>
                <w:sz w:val="36"/>
                <w:szCs w:val="36"/>
                <w:rtl/>
              </w:rPr>
              <w:t>مخرجات التعلم</w:t>
            </w:r>
            <w:r w:rsidR="008F021D" w:rsidRPr="00867F6C">
              <w:rPr>
                <w:rFonts w:cs="Traditional Arabic" w:hint="cs"/>
                <w:sz w:val="36"/>
                <w:szCs w:val="36"/>
                <w:rtl/>
              </w:rPr>
              <w:t xml:space="preserve"> للمقرر</w:t>
            </w:r>
            <w:r w:rsidRPr="00867F6C">
              <w:rPr>
                <w:rFonts w:cs="Traditional Arabic" w:hint="cs"/>
                <w:sz w:val="36"/>
                <w:szCs w:val="36"/>
                <w:rtl/>
              </w:rPr>
              <w:t xml:space="preserve"> وفقاً </w:t>
            </w:r>
            <w:r w:rsidR="008F021D" w:rsidRPr="00867F6C">
              <w:rPr>
                <w:rFonts w:cs="Traditional Arabic" w:hint="cs"/>
                <w:sz w:val="36"/>
                <w:szCs w:val="36"/>
                <w:rtl/>
              </w:rPr>
              <w:t>لمجالات ا</w:t>
            </w:r>
            <w:r w:rsidRPr="00867F6C">
              <w:rPr>
                <w:rFonts w:cs="Traditional Arabic" w:hint="cs"/>
                <w:sz w:val="36"/>
                <w:szCs w:val="36"/>
                <w:rtl/>
              </w:rPr>
              <w:t>لإطار الوطني ل</w:t>
            </w:r>
            <w:r w:rsidRPr="00867F6C">
              <w:rPr>
                <w:rFonts w:cs="Traditional Arabic"/>
                <w:sz w:val="36"/>
                <w:szCs w:val="36"/>
                <w:rtl/>
              </w:rPr>
              <w:t>لمؤهلات</w:t>
            </w:r>
          </w:p>
        </w:tc>
        <w:tc>
          <w:tcPr>
            <w:tcW w:w="2395" w:type="dxa"/>
            <w:shd w:val="clear" w:color="auto" w:fill="D9D9D9"/>
          </w:tcPr>
          <w:p w:rsidR="00050D3B" w:rsidRPr="00867F6C" w:rsidRDefault="00050D3B" w:rsidP="008E4957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استراتيجيات</w:t>
            </w:r>
            <w:r w:rsidRPr="00867F6C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9931B4" w:rsidRPr="00867F6C">
              <w:rPr>
                <w:rFonts w:cs="Traditional Arabic" w:hint="cs"/>
                <w:sz w:val="36"/>
                <w:szCs w:val="36"/>
                <w:rtl/>
              </w:rPr>
              <w:t>ال</w:t>
            </w:r>
            <w:r w:rsidR="009931B4" w:rsidRPr="00867F6C">
              <w:rPr>
                <w:rFonts w:cs="Traditional Arabic"/>
                <w:sz w:val="36"/>
                <w:szCs w:val="36"/>
                <w:rtl/>
              </w:rPr>
              <w:t xml:space="preserve">تدريس </w:t>
            </w:r>
            <w:r w:rsidR="009931B4" w:rsidRPr="00867F6C">
              <w:rPr>
                <w:rFonts w:cs="Traditional Arabic" w:hint="cs"/>
                <w:sz w:val="36"/>
                <w:szCs w:val="36"/>
                <w:rtl/>
              </w:rPr>
              <w:t>لل</w:t>
            </w:r>
            <w:r w:rsidRPr="00867F6C">
              <w:rPr>
                <w:rFonts w:cs="Traditional Arabic"/>
                <w:sz w:val="36"/>
                <w:szCs w:val="36"/>
                <w:rtl/>
              </w:rPr>
              <w:t>مقرر</w:t>
            </w:r>
          </w:p>
        </w:tc>
        <w:tc>
          <w:tcPr>
            <w:tcW w:w="3855" w:type="dxa"/>
            <w:shd w:val="clear" w:color="auto" w:fill="D9D9D9"/>
          </w:tcPr>
          <w:p w:rsidR="00050D3B" w:rsidRPr="00867F6C" w:rsidRDefault="00050D3B" w:rsidP="008E4957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t>طرق ال</w:t>
            </w:r>
            <w:r w:rsidR="009931B4" w:rsidRPr="00867F6C">
              <w:rPr>
                <w:rFonts w:cs="Traditional Arabic" w:hint="cs"/>
                <w:sz w:val="36"/>
                <w:szCs w:val="36"/>
                <w:rtl/>
              </w:rPr>
              <w:t>تق</w:t>
            </w:r>
            <w:r w:rsidR="00C6789F" w:rsidRPr="00867F6C">
              <w:rPr>
                <w:rFonts w:cs="Traditional Arabic" w:hint="cs"/>
                <w:sz w:val="36"/>
                <w:szCs w:val="36"/>
                <w:rtl/>
              </w:rPr>
              <w:t>و</w:t>
            </w:r>
            <w:r w:rsidR="009931B4" w:rsidRPr="00867F6C">
              <w:rPr>
                <w:rFonts w:cs="Traditional Arabic" w:hint="cs"/>
                <w:sz w:val="36"/>
                <w:szCs w:val="36"/>
                <w:rtl/>
              </w:rPr>
              <w:t>يم</w:t>
            </w:r>
          </w:p>
        </w:tc>
      </w:tr>
      <w:tr w:rsidR="00050D3B" w:rsidRPr="00867F6C" w:rsidTr="008E4957">
        <w:tc>
          <w:tcPr>
            <w:tcW w:w="620" w:type="dxa"/>
            <w:shd w:val="clear" w:color="auto" w:fill="D9D9D9"/>
          </w:tcPr>
          <w:p w:rsidR="00050D3B" w:rsidRPr="0056640F" w:rsidRDefault="00CB5CAF" w:rsidP="00BC175B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56640F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1</w:t>
            </w:r>
          </w:p>
        </w:tc>
        <w:tc>
          <w:tcPr>
            <w:tcW w:w="10376" w:type="dxa"/>
            <w:gridSpan w:val="3"/>
            <w:shd w:val="clear" w:color="auto" w:fill="D9D9D9"/>
          </w:tcPr>
          <w:p w:rsidR="00050D3B" w:rsidRPr="0056640F" w:rsidRDefault="006858FB" w:rsidP="006858FB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r w:rsidRPr="0056640F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المهارات المعرفية </w:t>
            </w:r>
          </w:p>
        </w:tc>
      </w:tr>
      <w:tr w:rsidR="00B8084B" w:rsidRPr="00867F6C" w:rsidTr="00E343BB">
        <w:tc>
          <w:tcPr>
            <w:tcW w:w="620" w:type="dxa"/>
            <w:shd w:val="clear" w:color="auto" w:fill="D9D9D9"/>
          </w:tcPr>
          <w:p w:rsidR="00B8084B" w:rsidRPr="00867F6C" w:rsidRDefault="00B8084B" w:rsidP="00B53DB1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867F6C">
              <w:rPr>
                <w:rFonts w:cs="Traditional Arabic" w:hint="cs"/>
                <w:sz w:val="28"/>
                <w:szCs w:val="28"/>
                <w:rtl/>
              </w:rPr>
              <w:t>1-1</w:t>
            </w:r>
          </w:p>
        </w:tc>
        <w:tc>
          <w:tcPr>
            <w:tcW w:w="4126" w:type="dxa"/>
          </w:tcPr>
          <w:p w:rsidR="00B8084B" w:rsidRPr="00867F6C" w:rsidRDefault="00954BC3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 xml:space="preserve">أن يكون الطالب قادرا على التعريف بالشريعة الإسلامية </w:t>
            </w:r>
            <w:r w:rsidR="00694E51"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 xml:space="preserve">وخصائصها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ومقاصدها.</w:t>
            </w:r>
          </w:p>
        </w:tc>
        <w:tc>
          <w:tcPr>
            <w:tcW w:w="2395" w:type="dxa"/>
            <w:vMerge w:val="restart"/>
          </w:tcPr>
          <w:p w:rsidR="00B8084B" w:rsidRPr="00867F6C" w:rsidRDefault="00B8084B" w:rsidP="00B8084B">
            <w:pPr>
              <w:pStyle w:val="ListParagraph"/>
              <w:numPr>
                <w:ilvl w:val="0"/>
                <w:numId w:val="29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التعلم التعاوني .</w:t>
            </w:r>
          </w:p>
          <w:p w:rsidR="00B8084B" w:rsidRPr="00867F6C" w:rsidRDefault="00B8084B" w:rsidP="00B8084B">
            <w:pPr>
              <w:pStyle w:val="ListParagraph"/>
              <w:numPr>
                <w:ilvl w:val="0"/>
                <w:numId w:val="29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المناقشة و الحوار.</w:t>
            </w:r>
          </w:p>
          <w:p w:rsidR="00B8084B" w:rsidRPr="00867F6C" w:rsidRDefault="00B8084B" w:rsidP="00B8084B">
            <w:pPr>
              <w:pStyle w:val="ListParagraph"/>
              <w:numPr>
                <w:ilvl w:val="0"/>
                <w:numId w:val="29"/>
              </w:numPr>
              <w:bidi/>
              <w:ind w:left="360" w:right="372"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المحاضرة وفن الإلقاء .</w:t>
            </w:r>
          </w:p>
          <w:p w:rsidR="00B8084B" w:rsidRPr="00867F6C" w:rsidRDefault="00B8084B" w:rsidP="00B8084B">
            <w:pPr>
              <w:pStyle w:val="ListParagraph"/>
              <w:numPr>
                <w:ilvl w:val="0"/>
                <w:numId w:val="29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التعلم الفعال </w:t>
            </w:r>
          </w:p>
          <w:p w:rsidR="00B8084B" w:rsidRPr="00867F6C" w:rsidRDefault="00B8084B" w:rsidP="00B8084B">
            <w:pPr>
              <w:pStyle w:val="ListParagraph"/>
              <w:numPr>
                <w:ilvl w:val="0"/>
                <w:numId w:val="29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العروض</w:t>
            </w:r>
          </w:p>
          <w:p w:rsidR="00B8084B" w:rsidRPr="00867F6C" w:rsidRDefault="00B8084B" w:rsidP="00B53DB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 w:val="restart"/>
          </w:tcPr>
          <w:p w:rsidR="00B8084B" w:rsidRPr="00867F6C" w:rsidRDefault="00B8084B" w:rsidP="00B8084B">
            <w:pPr>
              <w:pStyle w:val="ListParagraph"/>
              <w:numPr>
                <w:ilvl w:val="0"/>
                <w:numId w:val="26"/>
              </w:numPr>
              <w:bidi/>
              <w:spacing w:line="500" w:lineRule="exac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إعداد أوراق عمل.</w:t>
            </w:r>
          </w:p>
          <w:p w:rsidR="00B8084B" w:rsidRPr="00867F6C" w:rsidRDefault="00B8084B" w:rsidP="00B8084B">
            <w:pPr>
              <w:pStyle w:val="ListParagraph"/>
              <w:numPr>
                <w:ilvl w:val="0"/>
                <w:numId w:val="26"/>
              </w:numPr>
              <w:bidi/>
              <w:spacing w:line="500" w:lineRule="exact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المشاركات داخل القاعة.</w:t>
            </w:r>
          </w:p>
          <w:p w:rsidR="00B8084B" w:rsidRPr="00867F6C" w:rsidRDefault="00B8084B" w:rsidP="00B8084B">
            <w:pPr>
              <w:pStyle w:val="ListParagraph"/>
              <w:numPr>
                <w:ilvl w:val="0"/>
                <w:numId w:val="26"/>
              </w:numPr>
              <w:bidi/>
              <w:spacing w:line="500" w:lineRule="exac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إعداد البحوث.</w:t>
            </w:r>
          </w:p>
          <w:p w:rsidR="00B8084B" w:rsidRPr="00867F6C" w:rsidRDefault="00B8084B" w:rsidP="00B8084B">
            <w:pPr>
              <w:pStyle w:val="ListParagraph"/>
              <w:numPr>
                <w:ilvl w:val="0"/>
                <w:numId w:val="26"/>
              </w:numPr>
              <w:bidi/>
              <w:spacing w:after="200" w:line="276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الاختبارات( النهائية و الفصلية).</w:t>
            </w:r>
          </w:p>
          <w:p w:rsidR="00B8084B" w:rsidRPr="00867F6C" w:rsidRDefault="00B8084B" w:rsidP="00B8084B">
            <w:pPr>
              <w:pStyle w:val="ListParagraph"/>
              <w:numPr>
                <w:ilvl w:val="0"/>
                <w:numId w:val="26"/>
              </w:numPr>
              <w:bidi/>
              <w:spacing w:after="200" w:line="276" w:lineRule="auto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العصف الذهني وإستراتيجية طرح الحلول والبدائل المختلفة.</w:t>
            </w:r>
          </w:p>
        </w:tc>
      </w:tr>
      <w:tr w:rsidR="00B8084B" w:rsidRPr="00867F6C" w:rsidTr="00E343BB">
        <w:tc>
          <w:tcPr>
            <w:tcW w:w="620" w:type="dxa"/>
            <w:shd w:val="clear" w:color="auto" w:fill="D9D9D9"/>
          </w:tcPr>
          <w:p w:rsidR="00B8084B" w:rsidRPr="00867F6C" w:rsidRDefault="00B8084B" w:rsidP="00B53DB1">
            <w:pPr>
              <w:bidi/>
              <w:jc w:val="both"/>
              <w:rPr>
                <w:rFonts w:cs="Traditional Arabic"/>
                <w:sz w:val="28"/>
                <w:szCs w:val="28"/>
                <w:rtl/>
                <w:lang w:val="en-US"/>
              </w:rPr>
            </w:pPr>
            <w:r w:rsidRPr="00867F6C">
              <w:rPr>
                <w:rFonts w:cs="Traditional Arabic" w:hint="cs"/>
                <w:sz w:val="28"/>
                <w:szCs w:val="28"/>
                <w:rtl/>
              </w:rPr>
              <w:t>1-2</w:t>
            </w:r>
          </w:p>
        </w:tc>
        <w:tc>
          <w:tcPr>
            <w:tcW w:w="4126" w:type="dxa"/>
          </w:tcPr>
          <w:p w:rsidR="00B8084B" w:rsidRPr="00867F6C" w:rsidRDefault="00954BC3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 يكون الطالب قادرا على التعريف بحقوق ال</w:t>
            </w:r>
            <w:r w:rsidR="00646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إنسان في الإسلام والنظم الوضعية ومصادرها.</w:t>
            </w:r>
          </w:p>
        </w:tc>
        <w:tc>
          <w:tcPr>
            <w:tcW w:w="2395" w:type="dxa"/>
            <w:vMerge/>
          </w:tcPr>
          <w:p w:rsidR="00B8084B" w:rsidRPr="00867F6C" w:rsidRDefault="00B8084B" w:rsidP="00B53DB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B8084B" w:rsidRPr="00867F6C" w:rsidRDefault="00B8084B" w:rsidP="00D16CB9">
            <w:pPr>
              <w:numPr>
                <w:ilvl w:val="0"/>
                <w:numId w:val="27"/>
              </w:numPr>
              <w:bidi/>
              <w:spacing w:line="500" w:lineRule="exac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B8084B" w:rsidRPr="00867F6C" w:rsidTr="00E343BB">
        <w:tc>
          <w:tcPr>
            <w:tcW w:w="620" w:type="dxa"/>
            <w:shd w:val="clear" w:color="auto" w:fill="D9D9D9"/>
          </w:tcPr>
          <w:p w:rsidR="00B8084B" w:rsidRPr="00867F6C" w:rsidRDefault="00B8084B" w:rsidP="00B53DB1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867F6C">
              <w:rPr>
                <w:rFonts w:cs="Traditional Arabic" w:hint="cs"/>
                <w:sz w:val="28"/>
                <w:szCs w:val="28"/>
                <w:rtl/>
                <w:lang w:val="en-US"/>
              </w:rPr>
              <w:t>1-</w:t>
            </w:r>
            <w:r w:rsidRPr="00867F6C"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126" w:type="dxa"/>
          </w:tcPr>
          <w:p w:rsidR="00B8084B" w:rsidRPr="00867F6C" w:rsidRDefault="00954BC3" w:rsidP="00A2432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أن يكون الطالب قادرا على </w:t>
            </w:r>
            <w:r w:rsidR="00A2432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الإلمام 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حقوق الراعي والرعية.</w:t>
            </w:r>
          </w:p>
        </w:tc>
        <w:tc>
          <w:tcPr>
            <w:tcW w:w="2395" w:type="dxa"/>
            <w:vMerge/>
          </w:tcPr>
          <w:p w:rsidR="00B8084B" w:rsidRPr="00867F6C" w:rsidRDefault="00B8084B" w:rsidP="00B53DB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B8084B" w:rsidRPr="00867F6C" w:rsidRDefault="00B8084B" w:rsidP="00D16CB9">
            <w:pPr>
              <w:numPr>
                <w:ilvl w:val="0"/>
                <w:numId w:val="27"/>
              </w:numPr>
              <w:bidi/>
              <w:spacing w:line="500" w:lineRule="exact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646611" w:rsidRPr="00867F6C" w:rsidTr="00E343BB">
        <w:tc>
          <w:tcPr>
            <w:tcW w:w="620" w:type="dxa"/>
            <w:shd w:val="clear" w:color="auto" w:fill="D9D9D9"/>
          </w:tcPr>
          <w:p w:rsidR="00646611" w:rsidRPr="00867F6C" w:rsidRDefault="0056640F" w:rsidP="00B53DB1">
            <w:pPr>
              <w:bidi/>
              <w:jc w:val="both"/>
              <w:rPr>
                <w:rFonts w:cs="Traditional Arabic"/>
                <w:sz w:val="28"/>
                <w:szCs w:val="28"/>
                <w:rtl/>
                <w:lang w:val="en-US"/>
              </w:rPr>
            </w:pPr>
            <w:r>
              <w:rPr>
                <w:rFonts w:cs="Traditional Arabic" w:hint="cs"/>
                <w:sz w:val="28"/>
                <w:szCs w:val="28"/>
                <w:rtl/>
                <w:lang w:val="en-US"/>
              </w:rPr>
              <w:t>1-4</w:t>
            </w:r>
          </w:p>
        </w:tc>
        <w:tc>
          <w:tcPr>
            <w:tcW w:w="4126" w:type="dxa"/>
          </w:tcPr>
          <w:p w:rsidR="00646611" w:rsidRDefault="00646611" w:rsidP="0056640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أن يكون الطالب قادرا على </w:t>
            </w:r>
            <w:r w:rsidR="005664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مناقشة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قضايا العولمة والعالمية الإسلامية وحوار الحضارات.</w:t>
            </w:r>
          </w:p>
        </w:tc>
        <w:tc>
          <w:tcPr>
            <w:tcW w:w="2395" w:type="dxa"/>
            <w:vMerge/>
          </w:tcPr>
          <w:p w:rsidR="00646611" w:rsidRPr="00867F6C" w:rsidRDefault="00646611" w:rsidP="00B53DB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646611" w:rsidRPr="00867F6C" w:rsidRDefault="00646611" w:rsidP="00D16CB9">
            <w:pPr>
              <w:numPr>
                <w:ilvl w:val="0"/>
                <w:numId w:val="27"/>
              </w:numPr>
              <w:bidi/>
              <w:spacing w:line="500" w:lineRule="exact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56640F" w:rsidRPr="00867F6C" w:rsidTr="00E343BB">
        <w:tc>
          <w:tcPr>
            <w:tcW w:w="620" w:type="dxa"/>
            <w:shd w:val="clear" w:color="auto" w:fill="D9D9D9"/>
          </w:tcPr>
          <w:p w:rsidR="0056640F" w:rsidRPr="00867F6C" w:rsidRDefault="0056640F" w:rsidP="00B53DB1">
            <w:pPr>
              <w:bidi/>
              <w:jc w:val="both"/>
              <w:rPr>
                <w:rFonts w:cs="Traditional Arabic"/>
                <w:sz w:val="28"/>
                <w:szCs w:val="28"/>
                <w:rtl/>
                <w:lang w:val="en-US"/>
              </w:rPr>
            </w:pPr>
            <w:r>
              <w:rPr>
                <w:rFonts w:cs="Traditional Arabic" w:hint="cs"/>
                <w:sz w:val="28"/>
                <w:szCs w:val="28"/>
                <w:rtl/>
                <w:lang w:val="en-US"/>
              </w:rPr>
              <w:t>1-5</w:t>
            </w:r>
          </w:p>
        </w:tc>
        <w:tc>
          <w:tcPr>
            <w:tcW w:w="4126" w:type="dxa"/>
          </w:tcPr>
          <w:p w:rsidR="0056640F" w:rsidRDefault="0056640F" w:rsidP="0064661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 يصف الطالب المظاهر الأساسية لتطبيق الشريعة الإسلامية.</w:t>
            </w:r>
          </w:p>
        </w:tc>
        <w:tc>
          <w:tcPr>
            <w:tcW w:w="2395" w:type="dxa"/>
            <w:vMerge/>
          </w:tcPr>
          <w:p w:rsidR="0056640F" w:rsidRPr="00867F6C" w:rsidRDefault="0056640F" w:rsidP="00B53DB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56640F" w:rsidRPr="00867F6C" w:rsidRDefault="0056640F" w:rsidP="00D16CB9">
            <w:pPr>
              <w:numPr>
                <w:ilvl w:val="0"/>
                <w:numId w:val="27"/>
              </w:numPr>
              <w:bidi/>
              <w:spacing w:line="500" w:lineRule="exact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8E4957" w:rsidRPr="00867F6C" w:rsidTr="00E343BB">
        <w:trPr>
          <w:trHeight w:val="562"/>
        </w:trPr>
        <w:tc>
          <w:tcPr>
            <w:tcW w:w="620" w:type="dxa"/>
            <w:shd w:val="clear" w:color="auto" w:fill="D9D9D9"/>
          </w:tcPr>
          <w:p w:rsidR="008E4957" w:rsidRPr="00867F6C" w:rsidRDefault="008E4957" w:rsidP="0056640F">
            <w:pPr>
              <w:bidi/>
              <w:jc w:val="both"/>
              <w:rPr>
                <w:rFonts w:cs="Traditional Arabic"/>
                <w:sz w:val="28"/>
                <w:szCs w:val="28"/>
                <w:rtl/>
                <w:lang w:val="en-US"/>
              </w:rPr>
            </w:pPr>
            <w:r w:rsidRPr="00867F6C">
              <w:rPr>
                <w:rFonts w:cs="Traditional Arabic" w:hint="cs"/>
                <w:sz w:val="28"/>
                <w:szCs w:val="28"/>
                <w:rtl/>
                <w:lang w:val="en-US"/>
              </w:rPr>
              <w:t>1-</w:t>
            </w:r>
            <w:r w:rsidR="0056640F">
              <w:rPr>
                <w:rFonts w:cs="Traditional Arabic"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4126" w:type="dxa"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  <w:t xml:space="preserve">أن يكون الطالب قادراً على 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معرفة توجه المملكة العربية السعودية المعتدل إزاء القضايا المعاصرة</w:t>
            </w:r>
            <w:r w:rsidR="00954BC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395" w:type="dxa"/>
            <w:vMerge/>
          </w:tcPr>
          <w:p w:rsidR="008E4957" w:rsidRPr="00867F6C" w:rsidRDefault="008E4957" w:rsidP="00B53DB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8E4957" w:rsidRPr="00867F6C" w:rsidRDefault="008E4957" w:rsidP="00D16CB9">
            <w:pPr>
              <w:numPr>
                <w:ilvl w:val="0"/>
                <w:numId w:val="27"/>
              </w:numPr>
              <w:bidi/>
              <w:spacing w:line="500" w:lineRule="exac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050D3B" w:rsidRPr="00867F6C" w:rsidTr="008E4957">
        <w:tc>
          <w:tcPr>
            <w:tcW w:w="620" w:type="dxa"/>
            <w:shd w:val="clear" w:color="auto" w:fill="D9D9D9"/>
          </w:tcPr>
          <w:p w:rsidR="00050D3B" w:rsidRPr="0056640F" w:rsidRDefault="00CB5CAF" w:rsidP="00BC175B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56640F">
              <w:rPr>
                <w:rFonts w:cs="Traditional Arabic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0376" w:type="dxa"/>
            <w:gridSpan w:val="3"/>
            <w:shd w:val="clear" w:color="auto" w:fill="D9D9D9"/>
          </w:tcPr>
          <w:p w:rsidR="00050D3B" w:rsidRPr="0056640F" w:rsidRDefault="00050D3B" w:rsidP="006858F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56640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المهارات </w:t>
            </w:r>
            <w:r w:rsidR="006858FB" w:rsidRPr="0056640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الإدراكية </w:t>
            </w:r>
          </w:p>
        </w:tc>
      </w:tr>
      <w:tr w:rsidR="008E4957" w:rsidRPr="00867F6C" w:rsidTr="00E343BB">
        <w:tc>
          <w:tcPr>
            <w:tcW w:w="620" w:type="dxa"/>
            <w:shd w:val="clear" w:color="auto" w:fill="D9D9D9"/>
          </w:tcPr>
          <w:p w:rsidR="008E4957" w:rsidRPr="00867F6C" w:rsidRDefault="008E4957" w:rsidP="008E4957">
            <w:pPr>
              <w:bidi/>
              <w:jc w:val="both"/>
              <w:rPr>
                <w:rFonts w:cs="Traditional Arabic"/>
                <w:sz w:val="28"/>
                <w:szCs w:val="28"/>
                <w:rtl/>
                <w:lang w:val="en-US"/>
              </w:rPr>
            </w:pPr>
            <w:r w:rsidRPr="00867F6C">
              <w:rPr>
                <w:rFonts w:cs="Traditional Arabic" w:hint="cs"/>
                <w:sz w:val="28"/>
                <w:szCs w:val="28"/>
                <w:rtl/>
                <w:lang w:val="en-US"/>
              </w:rPr>
              <w:t>2-1</w:t>
            </w:r>
          </w:p>
        </w:tc>
        <w:tc>
          <w:tcPr>
            <w:tcW w:w="4126" w:type="dxa"/>
          </w:tcPr>
          <w:p w:rsidR="008E4957" w:rsidRPr="00E343BB" w:rsidRDefault="00954BC3" w:rsidP="00E343B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954BC3">
              <w:rPr>
                <w:rFonts w:cs="Traditional Arabic" w:hint="cs"/>
                <w:sz w:val="36"/>
                <w:szCs w:val="36"/>
                <w:rtl/>
              </w:rPr>
              <w:t xml:space="preserve">أن يكون الطالب قادرا على استنباط </w:t>
            </w:r>
            <w:r w:rsidR="00694E51">
              <w:rPr>
                <w:rFonts w:cs="Traditional Arabic" w:hint="cs"/>
                <w:sz w:val="36"/>
                <w:szCs w:val="36"/>
                <w:rtl/>
              </w:rPr>
              <w:t xml:space="preserve">حقوق كل من: المرأة والطفل وذوي الاحتياجات الخاصة وغير المسلمين في </w:t>
            </w:r>
            <w:r w:rsidR="00694E51">
              <w:rPr>
                <w:rFonts w:cs="Traditional Arabic" w:hint="cs"/>
                <w:sz w:val="36"/>
                <w:szCs w:val="36"/>
                <w:rtl/>
              </w:rPr>
              <w:lastRenderedPageBreak/>
              <w:t>المجتمع المسلم من خلال النصوص الشرعية والأحكام التشريعية.</w:t>
            </w:r>
          </w:p>
        </w:tc>
        <w:tc>
          <w:tcPr>
            <w:tcW w:w="2395" w:type="dxa"/>
            <w:vMerge w:val="restart"/>
          </w:tcPr>
          <w:p w:rsidR="008E4957" w:rsidRPr="00867F6C" w:rsidRDefault="008E4957" w:rsidP="00E343BB">
            <w:pPr>
              <w:numPr>
                <w:ilvl w:val="0"/>
                <w:numId w:val="30"/>
              </w:numPr>
              <w:tabs>
                <w:tab w:val="clear" w:pos="1080"/>
                <w:tab w:val="num" w:pos="601"/>
              </w:tabs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البحوث .</w:t>
            </w:r>
          </w:p>
          <w:p w:rsidR="008E4957" w:rsidRPr="00867F6C" w:rsidRDefault="008E4957" w:rsidP="00E343BB">
            <w:pPr>
              <w:numPr>
                <w:ilvl w:val="0"/>
                <w:numId w:val="30"/>
              </w:numPr>
              <w:tabs>
                <w:tab w:val="clear" w:pos="1080"/>
                <w:tab w:val="num" w:pos="601"/>
              </w:tabs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التعلم التعاوني</w:t>
            </w:r>
          </w:p>
          <w:p w:rsidR="008E4957" w:rsidRPr="00867F6C" w:rsidRDefault="008E4957" w:rsidP="00E343BB">
            <w:pPr>
              <w:numPr>
                <w:ilvl w:val="0"/>
                <w:numId w:val="30"/>
              </w:numPr>
              <w:tabs>
                <w:tab w:val="clear" w:pos="1080"/>
                <w:tab w:val="num" w:pos="601"/>
              </w:tabs>
              <w:bidi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الحوار والمناقشة.</w:t>
            </w:r>
          </w:p>
          <w:p w:rsidR="008E4957" w:rsidRPr="00867F6C" w:rsidRDefault="008E4957" w:rsidP="00E343BB">
            <w:pPr>
              <w:numPr>
                <w:ilvl w:val="0"/>
                <w:numId w:val="30"/>
              </w:numPr>
              <w:tabs>
                <w:tab w:val="clear" w:pos="1080"/>
                <w:tab w:val="num" w:pos="601"/>
              </w:tabs>
              <w:bidi/>
              <w:ind w:right="152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  <w:t>العمل</w:t>
            </w:r>
            <w:r w:rsidR="00E343BB"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 xml:space="preserve"> داخل مجموعات</w:t>
            </w:r>
          </w:p>
          <w:p w:rsidR="008E4957" w:rsidRPr="00867F6C" w:rsidRDefault="008E4957" w:rsidP="008E4957">
            <w:pPr>
              <w:pStyle w:val="ListParagraph"/>
              <w:bidi/>
              <w:ind w:left="742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 w:val="restart"/>
          </w:tcPr>
          <w:p w:rsidR="008E4957" w:rsidRPr="00867F6C" w:rsidRDefault="008E4957" w:rsidP="008E4957">
            <w:pPr>
              <w:pStyle w:val="ListParagraph"/>
              <w:numPr>
                <w:ilvl w:val="0"/>
                <w:numId w:val="30"/>
              </w:numPr>
              <w:bidi/>
              <w:spacing w:after="200" w:line="520" w:lineRule="exac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en-US"/>
              </w:rPr>
              <w:lastRenderedPageBreak/>
              <w:t xml:space="preserve">تقييم المناقشات الحوارية. </w:t>
            </w:r>
          </w:p>
          <w:p w:rsidR="008E4957" w:rsidRPr="00867F6C" w:rsidRDefault="008E4957" w:rsidP="008E4957">
            <w:pPr>
              <w:pStyle w:val="ListParagraph"/>
              <w:numPr>
                <w:ilvl w:val="0"/>
                <w:numId w:val="30"/>
              </w:numPr>
              <w:bidi/>
              <w:spacing w:after="200" w:line="520" w:lineRule="exac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en-US"/>
              </w:rPr>
              <w:t>أوراق عمل.</w:t>
            </w:r>
          </w:p>
          <w:p w:rsidR="008E4957" w:rsidRPr="00867F6C" w:rsidRDefault="008E4957" w:rsidP="008E4957">
            <w:pPr>
              <w:pStyle w:val="ListParagraph"/>
              <w:numPr>
                <w:ilvl w:val="0"/>
                <w:numId w:val="30"/>
              </w:numPr>
              <w:bidi/>
              <w:spacing w:after="200" w:line="520" w:lineRule="exact"/>
              <w:rPr>
                <w:rFonts w:ascii="Traditional Arabic" w:eastAsia="Calibri" w:hAnsi="Traditional Arabic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val="en-US"/>
              </w:rPr>
              <w:lastRenderedPageBreak/>
              <w:t>بحوث.</w:t>
            </w:r>
          </w:p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033271" w:rsidRPr="00867F6C" w:rsidTr="00E343BB">
        <w:tc>
          <w:tcPr>
            <w:tcW w:w="620" w:type="dxa"/>
            <w:shd w:val="clear" w:color="auto" w:fill="D9D9D9"/>
          </w:tcPr>
          <w:p w:rsidR="00033271" w:rsidRPr="00867F6C" w:rsidRDefault="00033271" w:rsidP="008E4957">
            <w:pPr>
              <w:bidi/>
              <w:jc w:val="both"/>
              <w:rPr>
                <w:rFonts w:cs="Traditional Arabic"/>
                <w:sz w:val="28"/>
                <w:szCs w:val="28"/>
                <w:rtl/>
                <w:lang w:val="en-US"/>
              </w:rPr>
            </w:pPr>
            <w:r>
              <w:rPr>
                <w:rFonts w:cs="Traditional Arabic" w:hint="cs"/>
                <w:sz w:val="28"/>
                <w:szCs w:val="28"/>
                <w:rtl/>
                <w:lang w:val="en-US"/>
              </w:rPr>
              <w:lastRenderedPageBreak/>
              <w:t>2-2</w:t>
            </w:r>
          </w:p>
        </w:tc>
        <w:tc>
          <w:tcPr>
            <w:tcW w:w="4126" w:type="dxa"/>
          </w:tcPr>
          <w:p w:rsidR="00033271" w:rsidRDefault="00033271" w:rsidP="00954BC3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 يدلل الطالب على وجوب تطبيق الشريعة الإسلامية.</w:t>
            </w:r>
          </w:p>
        </w:tc>
        <w:tc>
          <w:tcPr>
            <w:tcW w:w="2395" w:type="dxa"/>
            <w:vMerge/>
          </w:tcPr>
          <w:p w:rsidR="00033271" w:rsidRPr="00867F6C" w:rsidRDefault="00033271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033271" w:rsidRPr="00867F6C" w:rsidRDefault="00033271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8E4957" w:rsidRPr="00867F6C" w:rsidTr="00E343BB">
        <w:tc>
          <w:tcPr>
            <w:tcW w:w="620" w:type="dxa"/>
            <w:shd w:val="clear" w:color="auto" w:fill="D9D9D9"/>
          </w:tcPr>
          <w:p w:rsidR="008E4957" w:rsidRPr="00867F6C" w:rsidRDefault="008E4957" w:rsidP="00033271">
            <w:pPr>
              <w:bidi/>
              <w:jc w:val="both"/>
              <w:rPr>
                <w:rFonts w:cs="Traditional Arabic"/>
                <w:sz w:val="28"/>
                <w:szCs w:val="28"/>
                <w:rtl/>
                <w:lang w:val="en-US"/>
              </w:rPr>
            </w:pPr>
            <w:r w:rsidRPr="00867F6C">
              <w:rPr>
                <w:rFonts w:cs="Traditional Arabic" w:hint="cs"/>
                <w:sz w:val="28"/>
                <w:szCs w:val="28"/>
                <w:rtl/>
                <w:lang w:val="en-US"/>
              </w:rPr>
              <w:t>2-</w:t>
            </w:r>
            <w:r w:rsidR="00033271">
              <w:rPr>
                <w:rFonts w:cs="Traditional Arabic"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4126" w:type="dxa"/>
          </w:tcPr>
          <w:p w:rsidR="00954BC3" w:rsidRPr="00867F6C" w:rsidRDefault="00954BC3" w:rsidP="00954BC3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 يكون الطالب قادرا على تكوين موقف علمي تأصيلي من الشبه المثارة على التشريع الإسلامي من خلال الرد على أهم الشبه ومعالجة أصولها.</w:t>
            </w:r>
          </w:p>
        </w:tc>
        <w:tc>
          <w:tcPr>
            <w:tcW w:w="239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8E4957" w:rsidRPr="00867F6C" w:rsidTr="00E343BB">
        <w:tc>
          <w:tcPr>
            <w:tcW w:w="620" w:type="dxa"/>
            <w:shd w:val="clear" w:color="auto" w:fill="D9D9D9"/>
          </w:tcPr>
          <w:p w:rsidR="008E4957" w:rsidRPr="00867F6C" w:rsidRDefault="008E4957" w:rsidP="00033271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867F6C">
              <w:rPr>
                <w:rFonts w:cs="Traditional Arabic" w:hint="cs"/>
                <w:sz w:val="28"/>
                <w:szCs w:val="28"/>
                <w:rtl/>
              </w:rPr>
              <w:t>2-</w:t>
            </w:r>
            <w:r w:rsidR="00033271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126" w:type="dxa"/>
          </w:tcPr>
          <w:p w:rsidR="008E4957" w:rsidRPr="00954BC3" w:rsidRDefault="00954BC3" w:rsidP="00F4365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954BC3">
              <w:rPr>
                <w:rFonts w:cs="Traditional Arabic" w:hint="cs"/>
                <w:sz w:val="36"/>
                <w:szCs w:val="36"/>
                <w:rtl/>
              </w:rPr>
              <w:t>أن يكون الطالب قادرا على المقارنة بين حقوق الإنسان في الإسلام والنظم الغربية من خلال مناقشة الاتفاقيات الدولية و</w:t>
            </w:r>
            <w:r w:rsidR="00F4365D">
              <w:rPr>
                <w:rFonts w:cs="Traditional Arabic" w:hint="cs"/>
                <w:sz w:val="36"/>
                <w:szCs w:val="36"/>
                <w:rtl/>
              </w:rPr>
              <w:t xml:space="preserve">فق </w:t>
            </w:r>
            <w:r w:rsidRPr="00954BC3">
              <w:rPr>
                <w:rFonts w:cs="Traditional Arabic" w:hint="cs"/>
                <w:sz w:val="36"/>
                <w:szCs w:val="36"/>
                <w:rtl/>
              </w:rPr>
              <w:t>النصوص الشرعي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ة.</w:t>
            </w:r>
          </w:p>
        </w:tc>
        <w:tc>
          <w:tcPr>
            <w:tcW w:w="239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8E4957" w:rsidRPr="00867F6C" w:rsidTr="00E343BB">
        <w:tc>
          <w:tcPr>
            <w:tcW w:w="620" w:type="dxa"/>
            <w:shd w:val="clear" w:color="auto" w:fill="D9D9D9"/>
          </w:tcPr>
          <w:p w:rsidR="008E4957" w:rsidRPr="00867F6C" w:rsidRDefault="008E4957" w:rsidP="00033271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867F6C">
              <w:rPr>
                <w:rFonts w:cs="Traditional Arabic" w:hint="cs"/>
                <w:sz w:val="28"/>
                <w:szCs w:val="28"/>
                <w:rtl/>
              </w:rPr>
              <w:t>2-</w:t>
            </w:r>
            <w:r w:rsidR="00033271"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126" w:type="dxa"/>
          </w:tcPr>
          <w:p w:rsidR="008E4957" w:rsidRPr="00867F6C" w:rsidRDefault="00694E51" w:rsidP="008E4957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 يبرهن الطالب على عالمية الإسلام من خلال النصوص الشرعية والأحكام التشريعية ومظاهرها التاريخية.</w:t>
            </w:r>
          </w:p>
        </w:tc>
        <w:tc>
          <w:tcPr>
            <w:tcW w:w="239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8E4957" w:rsidRPr="00867F6C" w:rsidTr="00E343BB">
        <w:tc>
          <w:tcPr>
            <w:tcW w:w="620" w:type="dxa"/>
            <w:shd w:val="clear" w:color="auto" w:fill="D9D9D9"/>
          </w:tcPr>
          <w:p w:rsidR="008E4957" w:rsidRPr="00867F6C" w:rsidRDefault="008E4957" w:rsidP="00033271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867F6C">
              <w:rPr>
                <w:rFonts w:cs="Traditional Arabic" w:hint="cs"/>
                <w:sz w:val="28"/>
                <w:szCs w:val="28"/>
                <w:rtl/>
              </w:rPr>
              <w:t>2-</w:t>
            </w:r>
            <w:r w:rsidR="00033271"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126" w:type="dxa"/>
          </w:tcPr>
          <w:p w:rsidR="008E4957" w:rsidRPr="00867F6C" w:rsidRDefault="00694E51" w:rsidP="008E4957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 يكون الطالب قادرا على تقييم العولمة الغربية و</w:t>
            </w:r>
            <w:r w:rsidR="0064661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مظاهرها 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موقف الإسلام منها.</w:t>
            </w:r>
          </w:p>
        </w:tc>
        <w:tc>
          <w:tcPr>
            <w:tcW w:w="239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8E4957" w:rsidRPr="00867F6C" w:rsidTr="00E343BB">
        <w:tc>
          <w:tcPr>
            <w:tcW w:w="620" w:type="dxa"/>
            <w:shd w:val="clear" w:color="auto" w:fill="D9D9D9"/>
          </w:tcPr>
          <w:p w:rsidR="008E4957" w:rsidRPr="00867F6C" w:rsidRDefault="008E4957" w:rsidP="00033271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867F6C">
              <w:rPr>
                <w:rFonts w:cs="Traditional Arabic" w:hint="cs"/>
                <w:sz w:val="28"/>
                <w:szCs w:val="28"/>
                <w:rtl/>
              </w:rPr>
              <w:t>2-</w:t>
            </w:r>
            <w:r w:rsidR="00033271">
              <w:rPr>
                <w:rFonts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4126" w:type="dxa"/>
          </w:tcPr>
          <w:p w:rsidR="008E4957" w:rsidRPr="00867F6C" w:rsidRDefault="00694E51" w:rsidP="008E4957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أن يبرهن الطالب على أصالة الحوار في الإسلام </w:t>
            </w:r>
            <w:r w:rsidR="0056640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وتميز منهجه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من خلال النصوص الشرعية والنماذج التاريخية.</w:t>
            </w:r>
          </w:p>
        </w:tc>
        <w:tc>
          <w:tcPr>
            <w:tcW w:w="239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8E4957" w:rsidRPr="00867F6C" w:rsidTr="00E343BB">
        <w:tc>
          <w:tcPr>
            <w:tcW w:w="620" w:type="dxa"/>
            <w:shd w:val="clear" w:color="auto" w:fill="D9D9D9"/>
          </w:tcPr>
          <w:p w:rsidR="008E4957" w:rsidRPr="00867F6C" w:rsidRDefault="008E4957" w:rsidP="00033271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867F6C">
              <w:rPr>
                <w:rFonts w:cs="Traditional Arabic" w:hint="cs"/>
                <w:sz w:val="28"/>
                <w:szCs w:val="28"/>
                <w:rtl/>
              </w:rPr>
              <w:t>2-</w:t>
            </w:r>
            <w:r w:rsidR="00033271"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4126" w:type="dxa"/>
          </w:tcPr>
          <w:p w:rsidR="008E4957" w:rsidRPr="00867F6C" w:rsidRDefault="00694E51" w:rsidP="008E4957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 يكون الطالب قادرا على تقييم نظرية صدام الحضارات والموقف منها</w:t>
            </w:r>
          </w:p>
        </w:tc>
        <w:tc>
          <w:tcPr>
            <w:tcW w:w="239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8E4957" w:rsidRPr="00867F6C" w:rsidRDefault="008E4957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050D3B" w:rsidRPr="00867F6C" w:rsidTr="008E4957">
        <w:tc>
          <w:tcPr>
            <w:tcW w:w="620" w:type="dxa"/>
            <w:shd w:val="clear" w:color="auto" w:fill="D9D9D9"/>
          </w:tcPr>
          <w:p w:rsidR="00050D3B" w:rsidRPr="006858FB" w:rsidRDefault="00CB5CAF" w:rsidP="00BC175B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lang w:val="en-US"/>
              </w:rPr>
            </w:pPr>
            <w:r w:rsidRPr="006858FB">
              <w:rPr>
                <w:rFonts w:cs="Traditional Arabic" w:hint="cs"/>
                <w:b/>
                <w:bCs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0376" w:type="dxa"/>
            <w:gridSpan w:val="3"/>
            <w:shd w:val="clear" w:color="auto" w:fill="D9D9D9"/>
          </w:tcPr>
          <w:p w:rsidR="00050D3B" w:rsidRPr="006858FB" w:rsidRDefault="00050D3B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6858F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867F6C" w:rsidRPr="00867F6C" w:rsidTr="00E343BB">
        <w:tc>
          <w:tcPr>
            <w:tcW w:w="620" w:type="dxa"/>
            <w:shd w:val="clear" w:color="auto" w:fill="D9D9D9"/>
          </w:tcPr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28"/>
                <w:szCs w:val="28"/>
                <w:rtl/>
                <w:lang w:val="en-US"/>
              </w:rPr>
            </w:pPr>
            <w:r w:rsidRPr="00CE6A5B">
              <w:rPr>
                <w:rFonts w:cs="Traditional Arabic" w:hint="cs"/>
                <w:sz w:val="28"/>
                <w:szCs w:val="28"/>
                <w:rtl/>
                <w:lang w:val="en-US"/>
              </w:rPr>
              <w:t>3-1</w:t>
            </w:r>
          </w:p>
        </w:tc>
        <w:tc>
          <w:tcPr>
            <w:tcW w:w="4126" w:type="dxa"/>
          </w:tcPr>
          <w:p w:rsidR="00867F6C" w:rsidRPr="00CE6A5B" w:rsidRDefault="00867F6C" w:rsidP="00275215">
            <w:pPr>
              <w:bidi/>
              <w:rPr>
                <w:rFonts w:cs="Traditional Arabic"/>
                <w:sz w:val="32"/>
                <w:szCs w:val="32"/>
                <w:lang w:val="en-US"/>
              </w:rPr>
            </w:pPr>
            <w:r w:rsidRPr="00CE6A5B">
              <w:rPr>
                <w:rFonts w:cs="Traditional Arabic"/>
                <w:sz w:val="32"/>
                <w:szCs w:val="32"/>
                <w:rtl/>
              </w:rPr>
              <w:t xml:space="preserve">أن يكون </w:t>
            </w:r>
            <w:r w:rsidRPr="00CE6A5B">
              <w:rPr>
                <w:rFonts w:cs="Traditional Arabic" w:hint="cs"/>
                <w:sz w:val="32"/>
                <w:szCs w:val="32"/>
                <w:rtl/>
              </w:rPr>
              <w:t>الطالب</w:t>
            </w:r>
            <w:r w:rsidRPr="00CE6A5B">
              <w:rPr>
                <w:rFonts w:cs="Traditional Arabic"/>
                <w:sz w:val="32"/>
                <w:szCs w:val="32"/>
                <w:rtl/>
              </w:rPr>
              <w:t xml:space="preserve"> قادراً على العمل والتفاعل ضمن مجموعة</w:t>
            </w:r>
            <w:r w:rsidRPr="00CE6A5B">
              <w:rPr>
                <w:rFonts w:cs="Traditional Arabic"/>
                <w:sz w:val="32"/>
                <w:szCs w:val="32"/>
              </w:rPr>
              <w:t>.</w:t>
            </w:r>
          </w:p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395" w:type="dxa"/>
            <w:vMerge w:val="restart"/>
          </w:tcPr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  <w:r w:rsidRPr="00CE6A5B">
              <w:rPr>
                <w:rFonts w:cs="Traditional Arabic" w:hint="cs"/>
                <w:sz w:val="32"/>
                <w:szCs w:val="32"/>
                <w:rtl/>
              </w:rPr>
              <w:lastRenderedPageBreak/>
              <w:t>الحوار الجماعي المفتوح</w:t>
            </w:r>
          </w:p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  <w:r w:rsidRPr="00CE6A5B">
              <w:rPr>
                <w:rFonts w:cs="Traditional Arabic" w:hint="cs"/>
                <w:sz w:val="32"/>
                <w:szCs w:val="32"/>
                <w:rtl/>
              </w:rPr>
              <w:t xml:space="preserve">عمل مجموعة المداخلات </w:t>
            </w:r>
            <w:r w:rsidRPr="00CE6A5B">
              <w:rPr>
                <w:rFonts w:cs="Traditional Arabic" w:hint="cs"/>
                <w:sz w:val="32"/>
                <w:szCs w:val="32"/>
                <w:rtl/>
              </w:rPr>
              <w:lastRenderedPageBreak/>
              <w:t>ملتزمة بالوقت المحدد لها</w:t>
            </w:r>
          </w:p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  <w:r w:rsidRPr="00CE6A5B">
              <w:rPr>
                <w:rFonts w:cs="Traditional Arabic" w:hint="cs"/>
                <w:sz w:val="32"/>
                <w:szCs w:val="32"/>
                <w:rtl/>
              </w:rPr>
              <w:t>الحوار الجماعي ومجموعات العمل</w:t>
            </w:r>
          </w:p>
          <w:p w:rsidR="00867F6C" w:rsidRPr="006858FB" w:rsidRDefault="00867F6C" w:rsidP="00275215">
            <w:pPr>
              <w:bidi/>
              <w:rPr>
                <w:rFonts w:cs="Traditional Arabic"/>
                <w:sz w:val="32"/>
                <w:szCs w:val="32"/>
                <w:lang w:val="en-US"/>
              </w:rPr>
            </w:pPr>
            <w:r w:rsidRPr="00CE6A5B">
              <w:rPr>
                <w:rFonts w:cs="Traditional Arabic"/>
                <w:sz w:val="32"/>
                <w:szCs w:val="32"/>
                <w:rtl/>
              </w:rPr>
              <w:t>البحث عن المادة العلمية وعرضها من خلال الشبكة المعلوماتية  في القاعة</w:t>
            </w:r>
            <w:r w:rsidRPr="00CE6A5B">
              <w:rPr>
                <w:rFonts w:cs="Traditional Arabic"/>
                <w:sz w:val="32"/>
                <w:szCs w:val="32"/>
              </w:rPr>
              <w:t>.</w:t>
            </w:r>
          </w:p>
          <w:p w:rsidR="00867F6C" w:rsidRPr="00CE6A5B" w:rsidRDefault="00867F6C" w:rsidP="00275215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E6A5B">
              <w:rPr>
                <w:rFonts w:cs="Traditional Arabic"/>
                <w:sz w:val="32"/>
                <w:szCs w:val="32"/>
                <w:rtl/>
              </w:rPr>
              <w:t>عرض التجارب الشخصية في التواصل الثقافي من خلال الشبكة المعلوماتية</w:t>
            </w:r>
            <w:r w:rsidRPr="00CE6A5B">
              <w:rPr>
                <w:rFonts w:cs="Traditional Arabic"/>
                <w:sz w:val="32"/>
                <w:szCs w:val="32"/>
              </w:rPr>
              <w:t>.</w:t>
            </w:r>
          </w:p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3855" w:type="dxa"/>
            <w:vMerge w:val="restart"/>
          </w:tcPr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E6A5B">
              <w:rPr>
                <w:rFonts w:cs="Traditional Arabic" w:hint="cs"/>
                <w:sz w:val="32"/>
                <w:szCs w:val="32"/>
                <w:rtl/>
              </w:rPr>
              <w:lastRenderedPageBreak/>
              <w:t>التقييم الذاتي</w:t>
            </w:r>
          </w:p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  <w:r w:rsidRPr="00CE6A5B">
              <w:rPr>
                <w:rFonts w:cs="Traditional Arabic" w:hint="cs"/>
                <w:sz w:val="32"/>
                <w:szCs w:val="32"/>
                <w:rtl/>
              </w:rPr>
              <w:t>والملاحظة المباشرة</w:t>
            </w:r>
          </w:p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  <w:r w:rsidRPr="00CE6A5B">
              <w:rPr>
                <w:rFonts w:cs="Traditional Arabic"/>
                <w:sz w:val="32"/>
                <w:szCs w:val="32"/>
                <w:rtl/>
              </w:rPr>
              <w:lastRenderedPageBreak/>
              <w:t>تقييم المجموعات بعضهم البعض.</w:t>
            </w:r>
          </w:p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CE6A5B">
              <w:rPr>
                <w:rFonts w:cs="Traditional Arabic" w:hint="cs"/>
                <w:sz w:val="32"/>
                <w:szCs w:val="32"/>
                <w:rtl/>
              </w:rPr>
              <w:t>التقييم الذاتي</w:t>
            </w:r>
          </w:p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  <w:r w:rsidRPr="00CE6A5B">
              <w:rPr>
                <w:rFonts w:cs="Traditional Arabic" w:hint="cs"/>
                <w:sz w:val="32"/>
                <w:szCs w:val="32"/>
                <w:rtl/>
              </w:rPr>
              <w:t>والملاحظة المباشرة</w:t>
            </w:r>
          </w:p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  <w:r w:rsidRPr="00CE6A5B">
              <w:rPr>
                <w:rFonts w:cs="Traditional Arabic"/>
                <w:sz w:val="32"/>
                <w:szCs w:val="32"/>
                <w:rtl/>
              </w:rPr>
              <w:tab/>
              <w:t>تقديم أوراق عمل مستخدما برامج حاسوبية.</w:t>
            </w:r>
          </w:p>
        </w:tc>
      </w:tr>
      <w:tr w:rsidR="00867F6C" w:rsidRPr="00867F6C" w:rsidTr="00E343BB">
        <w:tc>
          <w:tcPr>
            <w:tcW w:w="620" w:type="dxa"/>
            <w:shd w:val="clear" w:color="auto" w:fill="D9D9D9"/>
          </w:tcPr>
          <w:p w:rsidR="00867F6C" w:rsidRPr="00867F6C" w:rsidRDefault="00867F6C" w:rsidP="008E4957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CE6A5B">
              <w:rPr>
                <w:rFonts w:cs="Traditional Arabic" w:hint="cs"/>
                <w:sz w:val="28"/>
                <w:szCs w:val="28"/>
                <w:rtl/>
              </w:rPr>
              <w:lastRenderedPageBreak/>
              <w:t>3-2</w:t>
            </w:r>
          </w:p>
        </w:tc>
        <w:tc>
          <w:tcPr>
            <w:tcW w:w="4126" w:type="dxa"/>
          </w:tcPr>
          <w:p w:rsidR="00867F6C" w:rsidRPr="00867F6C" w:rsidRDefault="00867F6C" w:rsidP="008E4957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E6A5B">
              <w:rPr>
                <w:rFonts w:cs="Traditional Arabic"/>
                <w:sz w:val="32"/>
                <w:szCs w:val="32"/>
                <w:rtl/>
              </w:rPr>
              <w:t>أن يكون</w:t>
            </w:r>
            <w:r w:rsidRPr="00CE6A5B">
              <w:rPr>
                <w:rFonts w:cs="Traditional Arabic" w:hint="cs"/>
                <w:sz w:val="32"/>
                <w:szCs w:val="32"/>
                <w:rtl/>
              </w:rPr>
              <w:t xml:space="preserve"> الطالب</w:t>
            </w:r>
            <w:r w:rsidRPr="00CE6A5B">
              <w:rPr>
                <w:rFonts w:cs="Traditional Arabic"/>
                <w:sz w:val="32"/>
                <w:szCs w:val="32"/>
                <w:rtl/>
              </w:rPr>
              <w:t xml:space="preserve"> قادراً على إدارة الوقت</w:t>
            </w:r>
            <w:r w:rsidRPr="00CE6A5B"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2395" w:type="dxa"/>
            <w:vMerge/>
          </w:tcPr>
          <w:p w:rsidR="00867F6C" w:rsidRPr="00867F6C" w:rsidRDefault="00867F6C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867F6C" w:rsidRPr="00867F6C" w:rsidRDefault="00867F6C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867F6C" w:rsidRPr="00867F6C" w:rsidTr="00E343BB">
        <w:tc>
          <w:tcPr>
            <w:tcW w:w="620" w:type="dxa"/>
            <w:shd w:val="clear" w:color="auto" w:fill="D9D9D9"/>
          </w:tcPr>
          <w:p w:rsidR="00867F6C" w:rsidRPr="00867F6C" w:rsidRDefault="00867F6C" w:rsidP="008E4957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CE6A5B">
              <w:rPr>
                <w:rFonts w:cs="Traditional Arabic" w:hint="cs"/>
                <w:sz w:val="28"/>
                <w:szCs w:val="28"/>
                <w:rtl/>
              </w:rPr>
              <w:t>3-3</w:t>
            </w:r>
          </w:p>
        </w:tc>
        <w:tc>
          <w:tcPr>
            <w:tcW w:w="4126" w:type="dxa"/>
          </w:tcPr>
          <w:p w:rsidR="00867F6C" w:rsidRPr="00867F6C" w:rsidRDefault="00867F6C" w:rsidP="008E4957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CE6A5B">
              <w:rPr>
                <w:rFonts w:cs="Traditional Arabic" w:hint="cs"/>
                <w:sz w:val="32"/>
                <w:szCs w:val="32"/>
                <w:rtl/>
              </w:rPr>
              <w:t xml:space="preserve">أن يكون الطالب قادرا </w:t>
            </w:r>
            <w:r w:rsidRPr="00CE6A5B">
              <w:rPr>
                <w:rFonts w:cs="Traditional Arabic"/>
                <w:sz w:val="32"/>
                <w:szCs w:val="32"/>
                <w:rtl/>
              </w:rPr>
              <w:t>على قبول النقد وال</w:t>
            </w:r>
            <w:r w:rsidRPr="00CE6A5B">
              <w:rPr>
                <w:rFonts w:cs="Traditional Arabic" w:hint="cs"/>
                <w:sz w:val="32"/>
                <w:szCs w:val="32"/>
                <w:rtl/>
              </w:rPr>
              <w:t>ا</w:t>
            </w:r>
            <w:r w:rsidRPr="00CE6A5B">
              <w:rPr>
                <w:rFonts w:cs="Traditional Arabic"/>
                <w:sz w:val="32"/>
                <w:szCs w:val="32"/>
                <w:rtl/>
              </w:rPr>
              <w:t>س</w:t>
            </w:r>
            <w:r w:rsidRPr="00CE6A5B">
              <w:rPr>
                <w:rFonts w:cs="Traditional Arabic" w:hint="cs"/>
                <w:sz w:val="32"/>
                <w:szCs w:val="32"/>
                <w:rtl/>
              </w:rPr>
              <w:t>ت</w:t>
            </w:r>
            <w:r w:rsidRPr="00CE6A5B">
              <w:rPr>
                <w:rFonts w:cs="Traditional Arabic"/>
                <w:sz w:val="32"/>
                <w:szCs w:val="32"/>
                <w:rtl/>
              </w:rPr>
              <w:t>فادة منه.</w:t>
            </w:r>
          </w:p>
        </w:tc>
        <w:tc>
          <w:tcPr>
            <w:tcW w:w="2395" w:type="dxa"/>
            <w:vMerge/>
          </w:tcPr>
          <w:p w:rsidR="00867F6C" w:rsidRPr="00867F6C" w:rsidRDefault="00867F6C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867F6C" w:rsidRPr="00867F6C" w:rsidRDefault="00867F6C" w:rsidP="008E495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6858FB" w:rsidRPr="00867F6C" w:rsidTr="006858FB">
        <w:tc>
          <w:tcPr>
            <w:tcW w:w="620" w:type="dxa"/>
            <w:shd w:val="clear" w:color="auto" w:fill="D9D9D9"/>
          </w:tcPr>
          <w:p w:rsidR="006858FB" w:rsidRPr="006858FB" w:rsidRDefault="006858FB" w:rsidP="00275215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858FB"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76" w:type="dxa"/>
            <w:gridSpan w:val="3"/>
            <w:shd w:val="clear" w:color="auto" w:fill="D9D9D9" w:themeFill="background1" w:themeFillShade="D9"/>
          </w:tcPr>
          <w:p w:rsidR="006858FB" w:rsidRPr="006858FB" w:rsidRDefault="006858FB" w:rsidP="00275215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6858F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مهارات </w:t>
            </w:r>
            <w:r w:rsidRPr="006858FB">
              <w:rPr>
                <w:rFonts w:cs="Traditional Arabic"/>
                <w:b/>
                <w:bCs/>
                <w:sz w:val="32"/>
                <w:szCs w:val="32"/>
                <w:rtl/>
              </w:rPr>
              <w:t>الاتصال و</w:t>
            </w:r>
            <w:r w:rsidRPr="006858F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مهارات </w:t>
            </w:r>
            <w:r w:rsidRPr="006858FB">
              <w:rPr>
                <w:rFonts w:cs="Traditional Arabic"/>
                <w:b/>
                <w:bCs/>
                <w:sz w:val="32"/>
                <w:szCs w:val="32"/>
                <w:rtl/>
              </w:rPr>
              <w:t>تقنية المعلومات والمهارات العددية</w:t>
            </w:r>
            <w:r w:rsidRPr="006858FB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858FB" w:rsidRPr="00867F6C" w:rsidTr="00E343BB">
        <w:tc>
          <w:tcPr>
            <w:tcW w:w="620" w:type="dxa"/>
            <w:shd w:val="clear" w:color="auto" w:fill="D9D9D9"/>
          </w:tcPr>
          <w:p w:rsidR="006858FB" w:rsidRPr="00867F6C" w:rsidRDefault="006858FB" w:rsidP="00275215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CE6A5B">
              <w:rPr>
                <w:rFonts w:cs="Traditional Arabic" w:hint="cs"/>
                <w:sz w:val="28"/>
                <w:szCs w:val="28"/>
                <w:rtl/>
                <w:lang w:val="en-US"/>
              </w:rPr>
              <w:t>4-1</w:t>
            </w:r>
          </w:p>
        </w:tc>
        <w:tc>
          <w:tcPr>
            <w:tcW w:w="4126" w:type="dxa"/>
          </w:tcPr>
          <w:p w:rsidR="006858FB" w:rsidRPr="00CE6A5B" w:rsidRDefault="006858FB" w:rsidP="00275215">
            <w:pPr>
              <w:bidi/>
              <w:rPr>
                <w:rFonts w:cs="Traditional Arabic"/>
                <w:sz w:val="32"/>
                <w:szCs w:val="32"/>
                <w:lang w:val="en-US"/>
              </w:rPr>
            </w:pPr>
            <w:r w:rsidRPr="00CE6A5B">
              <w:rPr>
                <w:rFonts w:cs="Traditional Arabic" w:hint="cs"/>
                <w:sz w:val="32"/>
                <w:szCs w:val="32"/>
                <w:rtl/>
              </w:rPr>
              <w:t xml:space="preserve">أن يكون الطالب قادرا على </w:t>
            </w:r>
            <w:r w:rsidRPr="00CE6A5B">
              <w:rPr>
                <w:rFonts w:cs="Traditional Arabic"/>
                <w:sz w:val="32"/>
                <w:szCs w:val="32"/>
                <w:rtl/>
              </w:rPr>
              <w:t>الاستفادة العلمية عبر الشبكة المعلوماتية</w:t>
            </w:r>
            <w:r w:rsidRPr="00CE6A5B">
              <w:rPr>
                <w:rFonts w:cs="Traditional Arabic"/>
                <w:sz w:val="32"/>
                <w:szCs w:val="32"/>
              </w:rPr>
              <w:t>.</w:t>
            </w:r>
          </w:p>
          <w:p w:rsidR="006858FB" w:rsidRPr="00867F6C" w:rsidRDefault="006858FB" w:rsidP="00275215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395" w:type="dxa"/>
          </w:tcPr>
          <w:p w:rsidR="006858FB" w:rsidRPr="00CE6A5B" w:rsidRDefault="006858FB" w:rsidP="00275215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E6A5B">
              <w:rPr>
                <w:rFonts w:cs="Traditional Arabic"/>
                <w:sz w:val="32"/>
                <w:szCs w:val="32"/>
                <w:rtl/>
              </w:rPr>
              <w:t>البحث عن المادة العلمية وعرضها من خلال الشبكة المعلوماتية  في القاعة</w:t>
            </w:r>
            <w:r w:rsidRPr="00CE6A5B">
              <w:rPr>
                <w:rFonts w:cs="Traditional Arabic"/>
                <w:sz w:val="32"/>
                <w:szCs w:val="32"/>
              </w:rPr>
              <w:t>.</w:t>
            </w:r>
          </w:p>
          <w:p w:rsidR="006858FB" w:rsidRPr="00CE6A5B" w:rsidRDefault="006858FB" w:rsidP="00275215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E6A5B">
              <w:rPr>
                <w:rFonts w:cs="Traditional Arabic"/>
                <w:sz w:val="32"/>
                <w:szCs w:val="32"/>
                <w:rtl/>
              </w:rPr>
              <w:t>عرض التجارب الشخصية في التواصل الثقافي من خلال الشبكة المعلوماتية</w:t>
            </w:r>
            <w:r w:rsidRPr="00CE6A5B">
              <w:rPr>
                <w:rFonts w:cs="Traditional Arabic"/>
                <w:sz w:val="32"/>
                <w:szCs w:val="32"/>
              </w:rPr>
              <w:t>.</w:t>
            </w:r>
          </w:p>
          <w:p w:rsidR="006858FB" w:rsidRPr="00CE6A5B" w:rsidRDefault="006858FB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3855" w:type="dxa"/>
          </w:tcPr>
          <w:p w:rsidR="006858FB" w:rsidRPr="00CE6A5B" w:rsidRDefault="006858FB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  <w:r w:rsidRPr="00CE6A5B">
              <w:rPr>
                <w:rFonts w:cs="Traditional Arabic"/>
                <w:sz w:val="32"/>
                <w:szCs w:val="32"/>
                <w:rtl/>
              </w:rPr>
              <w:tab/>
              <w:t>تقديم أوراق عمل مستخدما برامج حاسوبية.</w:t>
            </w:r>
          </w:p>
        </w:tc>
      </w:tr>
      <w:tr w:rsidR="00867F6C" w:rsidRPr="00867F6C" w:rsidTr="00E343BB">
        <w:tc>
          <w:tcPr>
            <w:tcW w:w="620" w:type="dxa"/>
            <w:shd w:val="clear" w:color="auto" w:fill="D9D9D9"/>
          </w:tcPr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28"/>
                <w:szCs w:val="28"/>
                <w:rtl/>
                <w:lang w:val="en-US"/>
              </w:rPr>
            </w:pPr>
            <w:r w:rsidRPr="00CE6A5B">
              <w:rPr>
                <w:rFonts w:cs="Traditional Arabic" w:hint="cs"/>
                <w:sz w:val="28"/>
                <w:szCs w:val="28"/>
                <w:rtl/>
                <w:lang w:val="en-US"/>
              </w:rPr>
              <w:t>4-2</w:t>
            </w:r>
          </w:p>
        </w:tc>
        <w:tc>
          <w:tcPr>
            <w:tcW w:w="4126" w:type="dxa"/>
          </w:tcPr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  <w:r w:rsidRPr="00CE6A5B">
              <w:rPr>
                <w:rFonts w:cs="Traditional Arabic" w:hint="cs"/>
                <w:sz w:val="32"/>
                <w:szCs w:val="32"/>
                <w:rtl/>
              </w:rPr>
              <w:t>أن يكون الطالب قادرا</w:t>
            </w:r>
            <w:r w:rsidRPr="00CE6A5B">
              <w:rPr>
                <w:rFonts w:cs="Traditional Arabic"/>
                <w:sz w:val="32"/>
                <w:szCs w:val="32"/>
                <w:rtl/>
              </w:rPr>
              <w:t xml:space="preserve"> على التواصل الثقافي مع المجتمع عبر الشبكة المعلوماتية.</w:t>
            </w:r>
          </w:p>
        </w:tc>
        <w:tc>
          <w:tcPr>
            <w:tcW w:w="2395" w:type="dxa"/>
          </w:tcPr>
          <w:p w:rsidR="00867F6C" w:rsidRPr="00CE6A5B" w:rsidRDefault="00867F6C" w:rsidP="00275215">
            <w:pPr>
              <w:bidi/>
              <w:jc w:val="both"/>
              <w:rPr>
                <w:rFonts w:cs="Traditional Arabic"/>
                <w:sz w:val="32"/>
                <w:szCs w:val="32"/>
              </w:rPr>
            </w:pPr>
            <w:r w:rsidRPr="00CE6A5B">
              <w:rPr>
                <w:rFonts w:cs="Traditional Arabic"/>
                <w:sz w:val="32"/>
                <w:szCs w:val="32"/>
                <w:rtl/>
              </w:rPr>
              <w:t>التواصل بين أعضاء القاعة بعضهم البعض، وبينهم وبين الأستاذ إلكترونيا.</w:t>
            </w:r>
          </w:p>
        </w:tc>
        <w:tc>
          <w:tcPr>
            <w:tcW w:w="3855" w:type="dxa"/>
          </w:tcPr>
          <w:p w:rsidR="00867F6C" w:rsidRPr="00CE6A5B" w:rsidRDefault="00867F6C" w:rsidP="00275215">
            <w:pPr>
              <w:bidi/>
              <w:rPr>
                <w:rFonts w:cs="Traditional Arabic"/>
                <w:sz w:val="32"/>
                <w:szCs w:val="32"/>
              </w:rPr>
            </w:pPr>
            <w:r w:rsidRPr="00CE6A5B">
              <w:rPr>
                <w:rFonts w:cs="Traditional Arabic"/>
                <w:sz w:val="32"/>
                <w:szCs w:val="32"/>
                <w:rtl/>
              </w:rPr>
              <w:t>محاضرة شهرية يشترك فيها جميع أعضاء القاعة من خلال الشبكة المعلوماتية، وتقييم الأداء من قبل الأستاذ والطلاب.</w:t>
            </w:r>
          </w:p>
        </w:tc>
      </w:tr>
    </w:tbl>
    <w:p w:rsidR="001E5292" w:rsidRPr="00867F6C" w:rsidRDefault="001E5292" w:rsidP="001E5292">
      <w:pPr>
        <w:bidi/>
        <w:jc w:val="both"/>
        <w:rPr>
          <w:rFonts w:cs="Traditional Arabic"/>
          <w:sz w:val="36"/>
          <w:szCs w:val="36"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867F6C" w:rsidTr="00535D58">
        <w:tc>
          <w:tcPr>
            <w:tcW w:w="9506" w:type="dxa"/>
            <w:gridSpan w:val="4"/>
          </w:tcPr>
          <w:p w:rsidR="006A269A" w:rsidRPr="00275215" w:rsidRDefault="005616CE" w:rsidP="00D16CB9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Traditional Arabic"/>
                <w:b/>
                <w:bCs/>
                <w:sz w:val="36"/>
                <w:szCs w:val="36"/>
                <w:lang w:bidi="ar-EG"/>
              </w:rPr>
            </w:pPr>
            <w:r w:rsidRPr="00275215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  <w:t xml:space="preserve">جدول </w:t>
            </w:r>
            <w:r w:rsidR="00D56C80" w:rsidRPr="00275215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مهام</w:t>
            </w:r>
            <w:r w:rsidR="009931B4" w:rsidRPr="00275215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 xml:space="preserve"> ت</w:t>
            </w:r>
            <w:r w:rsidR="00C6789F" w:rsidRPr="00275215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قو</w:t>
            </w:r>
            <w:r w:rsidR="007C2DD2" w:rsidRPr="00275215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يم</w:t>
            </w:r>
            <w:r w:rsidR="00B12FB5" w:rsidRPr="00275215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 xml:space="preserve"> الطل</w:t>
            </w:r>
            <w:r w:rsidRPr="00275215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ب</w:t>
            </w:r>
            <w:r w:rsidR="00B12FB5" w:rsidRPr="00275215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ة</w:t>
            </w:r>
            <w:r w:rsidRPr="00275215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Pr="00275215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  <w:t>خلال الفصل الدراسي:</w:t>
            </w:r>
          </w:p>
        </w:tc>
      </w:tr>
      <w:tr w:rsidR="00DB0475" w:rsidRPr="00867F6C" w:rsidTr="00275215">
        <w:tc>
          <w:tcPr>
            <w:tcW w:w="292" w:type="dxa"/>
            <w:shd w:val="clear" w:color="auto" w:fill="D9D9D9"/>
          </w:tcPr>
          <w:p w:rsidR="00DB0475" w:rsidRPr="00867F6C" w:rsidRDefault="00DB0475" w:rsidP="00DB0475">
            <w:pPr>
              <w:bidi/>
              <w:jc w:val="center"/>
              <w:rPr>
                <w:rFonts w:cs="Traditional Arabic"/>
                <w:sz w:val="36"/>
                <w:szCs w:val="36"/>
                <w:lang w:bidi="ar-EG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  <w:vAlign w:val="center"/>
          </w:tcPr>
          <w:p w:rsidR="00DB0475" w:rsidRPr="00867F6C" w:rsidRDefault="00DB0475" w:rsidP="00DB047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 xml:space="preserve">مهام التقويم المطلوبة من الطلاب 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DB0475" w:rsidRPr="00867F6C" w:rsidRDefault="00DB0475" w:rsidP="00DB047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الأسبوع المحدد له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0475" w:rsidRPr="00867F6C" w:rsidRDefault="00DB0475" w:rsidP="00DB047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نسبته من التقويم النهائي</w:t>
            </w:r>
          </w:p>
        </w:tc>
      </w:tr>
      <w:tr w:rsidR="00DB0475" w:rsidRPr="00867F6C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DB0475" w:rsidRPr="00867F6C" w:rsidRDefault="00DB0475" w:rsidP="00DB0475">
            <w:pPr>
              <w:bidi/>
              <w:jc w:val="center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cs="Traditional Arabic"/>
                <w:sz w:val="36"/>
                <w:szCs w:val="36"/>
                <w:rtl/>
              </w:rPr>
              <w:t>1</w:t>
            </w:r>
          </w:p>
        </w:tc>
        <w:tc>
          <w:tcPr>
            <w:tcW w:w="6274" w:type="dxa"/>
          </w:tcPr>
          <w:p w:rsidR="00DB0475" w:rsidRPr="00867F6C" w:rsidRDefault="00DB0475" w:rsidP="00DB0475">
            <w:pPr>
              <w:bidi/>
              <w:ind w:left="145"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الحضور والمناقشة والأنشطة</w:t>
            </w:r>
          </w:p>
        </w:tc>
        <w:tc>
          <w:tcPr>
            <w:tcW w:w="1380" w:type="dxa"/>
          </w:tcPr>
          <w:p w:rsidR="00DB0475" w:rsidRPr="00867F6C" w:rsidRDefault="00DB0475" w:rsidP="00DB047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مستمر</w:t>
            </w:r>
          </w:p>
        </w:tc>
        <w:tc>
          <w:tcPr>
            <w:tcW w:w="1560" w:type="dxa"/>
          </w:tcPr>
          <w:p w:rsidR="00DB0475" w:rsidRPr="00867F6C" w:rsidRDefault="00DB0475" w:rsidP="00DB047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10%</w:t>
            </w:r>
          </w:p>
        </w:tc>
      </w:tr>
      <w:tr w:rsidR="00DB0475" w:rsidRPr="00867F6C" w:rsidTr="00DB0475">
        <w:trPr>
          <w:trHeight w:val="204"/>
        </w:trPr>
        <w:tc>
          <w:tcPr>
            <w:tcW w:w="292" w:type="dxa"/>
            <w:shd w:val="clear" w:color="auto" w:fill="D9D9D9"/>
            <w:vAlign w:val="center"/>
          </w:tcPr>
          <w:p w:rsidR="00DB0475" w:rsidRPr="00867F6C" w:rsidRDefault="00DB0475" w:rsidP="00DB0475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/>
                <w:sz w:val="36"/>
                <w:szCs w:val="36"/>
                <w:rtl/>
              </w:rPr>
              <w:lastRenderedPageBreak/>
              <w:t>2</w:t>
            </w:r>
          </w:p>
        </w:tc>
        <w:tc>
          <w:tcPr>
            <w:tcW w:w="6274" w:type="dxa"/>
          </w:tcPr>
          <w:p w:rsidR="00DB0475" w:rsidRPr="00867F6C" w:rsidRDefault="00DB0475" w:rsidP="00DB0475">
            <w:pPr>
              <w:bidi/>
              <w:ind w:left="145"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اختبار الأعمال الفصلية</w:t>
            </w:r>
          </w:p>
        </w:tc>
        <w:tc>
          <w:tcPr>
            <w:tcW w:w="1380" w:type="dxa"/>
          </w:tcPr>
          <w:p w:rsidR="00DB0475" w:rsidRPr="00867F6C" w:rsidRDefault="00DB0475" w:rsidP="00DB047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9  -11</w:t>
            </w:r>
          </w:p>
        </w:tc>
        <w:tc>
          <w:tcPr>
            <w:tcW w:w="1560" w:type="dxa"/>
          </w:tcPr>
          <w:p w:rsidR="00DB0475" w:rsidRPr="00867F6C" w:rsidRDefault="00DB0475" w:rsidP="00DB047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20%</w:t>
            </w:r>
          </w:p>
        </w:tc>
      </w:tr>
      <w:tr w:rsidR="00DB0475" w:rsidRPr="00867F6C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DB0475" w:rsidRPr="00867F6C" w:rsidRDefault="00DB0475" w:rsidP="00DB0475">
            <w:pPr>
              <w:bidi/>
              <w:jc w:val="center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/>
                <w:sz w:val="36"/>
                <w:szCs w:val="36"/>
                <w:rtl/>
              </w:rPr>
              <w:t>3</w:t>
            </w:r>
          </w:p>
        </w:tc>
        <w:tc>
          <w:tcPr>
            <w:tcW w:w="6274" w:type="dxa"/>
          </w:tcPr>
          <w:p w:rsidR="00DB0475" w:rsidRPr="00867F6C" w:rsidRDefault="00DB0475" w:rsidP="00DB0475">
            <w:pPr>
              <w:bidi/>
              <w:ind w:left="145"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DB0475" w:rsidRPr="00867F6C" w:rsidRDefault="00DB0475" w:rsidP="00DB047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الأخير</w:t>
            </w:r>
          </w:p>
        </w:tc>
        <w:tc>
          <w:tcPr>
            <w:tcW w:w="1560" w:type="dxa"/>
          </w:tcPr>
          <w:p w:rsidR="00DB0475" w:rsidRPr="00867F6C" w:rsidRDefault="00DB0475" w:rsidP="00DB047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70%</w:t>
            </w:r>
          </w:p>
        </w:tc>
      </w:tr>
    </w:tbl>
    <w:p w:rsidR="00E332E3" w:rsidRPr="00867F6C" w:rsidRDefault="00E332E3" w:rsidP="00E332E3">
      <w:pPr>
        <w:pStyle w:val="Heading7"/>
        <w:bidi/>
        <w:spacing w:before="0" w:after="0"/>
        <w:jc w:val="both"/>
        <w:rPr>
          <w:rFonts w:ascii="Times New Roman" w:hAnsi="Times New Roman" w:cs="Traditional Arabic"/>
          <w:sz w:val="36"/>
          <w:szCs w:val="36"/>
        </w:rPr>
      </w:pPr>
    </w:p>
    <w:p w:rsidR="00C96DC0" w:rsidRPr="00275215" w:rsidRDefault="005616CE" w:rsidP="00D16CB9">
      <w:pPr>
        <w:pStyle w:val="Heading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Traditional Arabic"/>
          <w:color w:val="0070C0"/>
          <w:sz w:val="36"/>
          <w:szCs w:val="36"/>
        </w:rPr>
      </w:pPr>
      <w:r w:rsidRPr="00275215">
        <w:rPr>
          <w:rFonts w:ascii="Times New Roman" w:hAnsi="Times New Roman" w:cs="Traditional Arabic" w:hint="cs"/>
          <w:color w:val="0070C0"/>
          <w:sz w:val="36"/>
          <w:szCs w:val="36"/>
          <w:rtl/>
        </w:rPr>
        <w:t>الإ</w:t>
      </w:r>
      <w:r w:rsidR="00C96DC0" w:rsidRPr="00275215">
        <w:rPr>
          <w:rFonts w:ascii="Times New Roman" w:hAnsi="Times New Roman" w:cs="Traditional Arabic" w:hint="cs"/>
          <w:color w:val="0070C0"/>
          <w:sz w:val="36"/>
          <w:szCs w:val="36"/>
          <w:rtl/>
        </w:rPr>
        <w:t>رشاد الأكاديمي للطلاب و</w:t>
      </w:r>
      <w:r w:rsidR="00C96DC0" w:rsidRPr="00275215">
        <w:rPr>
          <w:rFonts w:ascii="Times New Roman" w:hAnsi="Times New Roman" w:cs="Traditional Arabic"/>
          <w:color w:val="0070C0"/>
          <w:sz w:val="36"/>
          <w:szCs w:val="36"/>
          <w:rtl/>
        </w:rPr>
        <w:t>دعم</w:t>
      </w:r>
      <w:r w:rsidR="00C96DC0" w:rsidRPr="00275215">
        <w:rPr>
          <w:rFonts w:ascii="Times New Roman" w:hAnsi="Times New Roman" w:cs="Traditional Arabic" w:hint="cs"/>
          <w:color w:val="0070C0"/>
          <w:sz w:val="36"/>
          <w:szCs w:val="36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867F6C" w:rsidTr="00425360">
        <w:tc>
          <w:tcPr>
            <w:tcW w:w="9544" w:type="dxa"/>
          </w:tcPr>
          <w:p w:rsidR="00DB0475" w:rsidRPr="00867F6C" w:rsidRDefault="00DB0475" w:rsidP="00DB0475">
            <w:pPr>
              <w:pStyle w:val="BodyText3"/>
              <w:bidi/>
              <w:spacing w:after="0"/>
              <w:jc w:val="both"/>
              <w:rPr>
                <w:rFonts w:ascii="Traditional Arabic" w:hAnsi="Traditional Arabic" w:cs="Traditional Arabic"/>
                <w:color w:val="365F91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color w:val="365F91"/>
                <w:sz w:val="36"/>
                <w:szCs w:val="36"/>
                <w:rtl/>
              </w:rPr>
              <w:t>1- ترتيبات إتاحة أعضاء هيئة التدريس والهيئة التعليميةللاستشارات والإرشاد الأكاديمي الخاص لكل طالب: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</w:p>
          <w:p w:rsidR="00DB0475" w:rsidRPr="00867F6C" w:rsidRDefault="00DB0475" w:rsidP="00DB0475">
            <w:pPr>
              <w:numPr>
                <w:ilvl w:val="0"/>
                <w:numId w:val="44"/>
              </w:numPr>
              <w:bidi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bdr w:val="none" w:sz="0" w:space="0" w:color="auto" w:frame="1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تحديد الساعات المكتبية في بداية الفصل </w:t>
            </w:r>
          </w:p>
          <w:p w:rsidR="00DB0475" w:rsidRPr="00867F6C" w:rsidRDefault="00DB0475" w:rsidP="00DB0475">
            <w:pPr>
              <w:numPr>
                <w:ilvl w:val="0"/>
                <w:numId w:val="44"/>
              </w:num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تفعيل البريد الإلكتروني في تواصل الطلاب بأستاذهم .</w:t>
            </w:r>
          </w:p>
          <w:p w:rsidR="00DB0475" w:rsidRPr="00867F6C" w:rsidRDefault="00DB0475" w:rsidP="00DB0475">
            <w:pPr>
              <w:numPr>
                <w:ilvl w:val="0"/>
                <w:numId w:val="44"/>
              </w:num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يتم مراجعة الطلبة لوحدة الإرشاد الأكاديمي التابعة للكلية فيما يخص خدمتهم من الناحية الأكاديمية .</w:t>
            </w:r>
          </w:p>
          <w:p w:rsidR="00C96DC0" w:rsidRPr="00867F6C" w:rsidRDefault="00DB0475" w:rsidP="00DB0475">
            <w:pPr>
              <w:numPr>
                <w:ilvl w:val="0"/>
                <w:numId w:val="44"/>
              </w:numPr>
              <w:bidi/>
              <w:contextualSpacing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التواصل من خلال برنامج البلاك بورد، وغيرها من الوسائل .</w:t>
            </w:r>
          </w:p>
          <w:p w:rsidR="00C96DC0" w:rsidRPr="00867F6C" w:rsidRDefault="00C96DC0" w:rsidP="00BC175B">
            <w:pPr>
              <w:tabs>
                <w:tab w:val="left" w:pos="0"/>
              </w:tabs>
              <w:bidi/>
              <w:jc w:val="both"/>
              <w:rPr>
                <w:rFonts w:cs="Traditional Arabic"/>
                <w:sz w:val="36"/>
                <w:szCs w:val="36"/>
                <w:lang w:bidi="ar-EG"/>
              </w:rPr>
            </w:pPr>
          </w:p>
        </w:tc>
      </w:tr>
    </w:tbl>
    <w:p w:rsidR="00E332E3" w:rsidRPr="00867F6C" w:rsidRDefault="00E332E3" w:rsidP="00E332E3">
      <w:pPr>
        <w:pStyle w:val="Heading7"/>
        <w:bidi/>
        <w:spacing w:before="0" w:after="0"/>
        <w:ind w:left="211"/>
        <w:jc w:val="both"/>
        <w:rPr>
          <w:rFonts w:cs="Traditional Arabic"/>
          <w:sz w:val="36"/>
          <w:szCs w:val="36"/>
        </w:rPr>
      </w:pPr>
    </w:p>
    <w:p w:rsidR="00C96DC0" w:rsidRPr="00A50D43" w:rsidRDefault="00C96DC0" w:rsidP="00D16CB9">
      <w:pPr>
        <w:pStyle w:val="Heading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Traditional Arabic"/>
          <w:b/>
          <w:bCs/>
          <w:color w:val="0070C0"/>
          <w:sz w:val="36"/>
          <w:szCs w:val="36"/>
          <w:rtl/>
        </w:rPr>
      </w:pPr>
      <w:r w:rsidRPr="00A50D43">
        <w:rPr>
          <w:rFonts w:cs="Traditional Arabic"/>
          <w:b/>
          <w:bCs/>
          <w:color w:val="0070C0"/>
          <w:sz w:val="36"/>
          <w:szCs w:val="36"/>
          <w:rtl/>
        </w:rPr>
        <w:t>مصادر التعلّم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5"/>
      </w:tblGrid>
      <w:tr w:rsidR="006A704D" w:rsidRPr="006A704D" w:rsidTr="00093013">
        <w:trPr>
          <w:trHeight w:val="4502"/>
          <w:jc w:val="center"/>
        </w:trPr>
        <w:tc>
          <w:tcPr>
            <w:tcW w:w="10387" w:type="dxa"/>
          </w:tcPr>
          <w:p w:rsidR="006A704D" w:rsidRPr="006A704D" w:rsidRDefault="006A704D" w:rsidP="006A704D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  <w:t xml:space="preserve">1. 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 xml:space="preserve">أدرج 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  <w:t>–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 xml:space="preserve"> في قائمة - 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  <w:t>الكتب المقررة المطلوبة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:</w:t>
            </w:r>
          </w:p>
          <w:p w:rsidR="006A704D" w:rsidRPr="006A704D" w:rsidRDefault="006A704D" w:rsidP="006A704D">
            <w:pPr>
              <w:numPr>
                <w:ilvl w:val="0"/>
                <w:numId w:val="38"/>
              </w:num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EG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 w:bidi="ar-EG"/>
              </w:rPr>
              <w:t>مقاصد الشريعة الإسلامية ، محمد الطاهر بن عاشور.</w:t>
            </w:r>
          </w:p>
          <w:p w:rsidR="006A704D" w:rsidRPr="006A704D" w:rsidRDefault="006A704D" w:rsidP="006A704D">
            <w:pPr>
              <w:numPr>
                <w:ilvl w:val="0"/>
                <w:numId w:val="38"/>
              </w:num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EG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 w:bidi="ar-EG"/>
              </w:rPr>
              <w:t xml:space="preserve">حقوق الإنسان في الإسلام ، د. عبد اللطيف الغامدي . </w:t>
            </w:r>
          </w:p>
          <w:p w:rsidR="006A704D" w:rsidRPr="006A704D" w:rsidRDefault="006A704D" w:rsidP="006A704D">
            <w:pPr>
              <w:numPr>
                <w:ilvl w:val="0"/>
                <w:numId w:val="38"/>
              </w:num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EG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 w:bidi="ar-EG"/>
              </w:rPr>
              <w:t>حقوق الإنسان في الإسلام ،  أ. د سليمان الحقيل .</w:t>
            </w:r>
          </w:p>
          <w:p w:rsidR="006A704D" w:rsidRPr="006A704D" w:rsidRDefault="006A704D" w:rsidP="006A704D">
            <w:pPr>
              <w:numPr>
                <w:ilvl w:val="0"/>
                <w:numId w:val="38"/>
              </w:num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 w:bidi="ar-EG"/>
              </w:rPr>
              <w:t>حقوق الإنسان في الإسلام ، د . علي عبد الواحد وافي .</w:t>
            </w:r>
          </w:p>
          <w:p w:rsidR="006A704D" w:rsidRPr="006A704D" w:rsidRDefault="006A704D" w:rsidP="006A704D">
            <w:pPr>
              <w:numPr>
                <w:ilvl w:val="0"/>
                <w:numId w:val="38"/>
              </w:num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 w:bidi="ar-EG"/>
              </w:rPr>
              <w:t>تطبيق الشريعة الإسلامية في المملكة العربية السعودية ، أ.د. عبد الرحمن الزنيدي.</w:t>
            </w:r>
          </w:p>
          <w:p w:rsidR="006A704D" w:rsidRPr="006A704D" w:rsidRDefault="006A704D" w:rsidP="006A704D">
            <w:pPr>
              <w:numPr>
                <w:ilvl w:val="0"/>
                <w:numId w:val="38"/>
              </w:num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EG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 w:bidi="ar-EG"/>
              </w:rPr>
              <w:t>الحوار آدابه وضوابطه في ضوء الكتاب والسنة ، د. يحي زمزمي .</w:t>
            </w:r>
          </w:p>
          <w:p w:rsidR="006A704D" w:rsidRPr="006A704D" w:rsidRDefault="006A704D" w:rsidP="006A704D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EG"/>
              </w:rPr>
            </w:pPr>
          </w:p>
          <w:p w:rsidR="006A704D" w:rsidRPr="006A704D" w:rsidRDefault="006A704D" w:rsidP="006A704D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</w:p>
        </w:tc>
      </w:tr>
      <w:tr w:rsidR="006A704D" w:rsidRPr="006A704D" w:rsidTr="00093013">
        <w:trPr>
          <w:trHeight w:val="2380"/>
          <w:jc w:val="center"/>
        </w:trPr>
        <w:tc>
          <w:tcPr>
            <w:tcW w:w="10387" w:type="dxa"/>
          </w:tcPr>
          <w:p w:rsidR="006A704D" w:rsidRPr="006A704D" w:rsidRDefault="006A704D" w:rsidP="006A704D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6A704D">
              <w:rPr>
                <w:rFonts w:cs="Traditional Arabic"/>
                <w:sz w:val="36"/>
                <w:szCs w:val="36"/>
              </w:rPr>
              <w:lastRenderedPageBreak/>
              <w:t xml:space="preserve"> </w:t>
            </w:r>
            <w:r w:rsidRPr="006A704D">
              <w:rPr>
                <w:rFonts w:cs="Traditional Arabic" w:hint="cs"/>
                <w:sz w:val="36"/>
                <w:szCs w:val="36"/>
                <w:rtl/>
                <w:lang w:val="en-US"/>
              </w:rPr>
              <w:t>2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  <w:t xml:space="preserve">. 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 xml:space="preserve">أدرج 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  <w:t>–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 xml:space="preserve"> في قائمة - المواد المرجعية الأساسية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  <w:t xml:space="preserve"> (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المجلات العلمية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  <w:t xml:space="preserve"> والتقارير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 xml:space="preserve"> وغيرها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  <w:t>)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:</w:t>
            </w:r>
          </w:p>
          <w:p w:rsidR="006A704D" w:rsidRPr="006A704D" w:rsidRDefault="006A704D" w:rsidP="006A704D">
            <w:pPr>
              <w:numPr>
                <w:ilvl w:val="1"/>
                <w:numId w:val="1"/>
              </w:num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/>
              </w:rPr>
              <w:t>صدام الحضارات ، صمويل هنتنجتون .</w:t>
            </w:r>
          </w:p>
          <w:p w:rsidR="006A704D" w:rsidRPr="006A704D" w:rsidRDefault="006A704D" w:rsidP="006A704D">
            <w:pPr>
              <w:numPr>
                <w:ilvl w:val="1"/>
                <w:numId w:val="1"/>
              </w:num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/>
              </w:rPr>
              <w:t>حجة الله البالغة ، شاه ولي الله الدهلوي .</w:t>
            </w:r>
          </w:p>
          <w:p w:rsidR="006A704D" w:rsidRPr="006A704D" w:rsidRDefault="006A704D" w:rsidP="006A704D">
            <w:pPr>
              <w:numPr>
                <w:ilvl w:val="1"/>
                <w:numId w:val="1"/>
              </w:num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/>
              </w:rPr>
              <w:t>الموافقات ، للشاطبي</w:t>
            </w:r>
            <w:r w:rsidRPr="006A704D">
              <w:rPr>
                <w:rFonts w:cs="Traditional Arabic"/>
                <w:sz w:val="36"/>
                <w:szCs w:val="36"/>
                <w:rtl/>
                <w:lang w:val="en-US"/>
              </w:rPr>
              <w:t xml:space="preserve"> </w:t>
            </w:r>
          </w:p>
          <w:p w:rsidR="006A704D" w:rsidRPr="006A704D" w:rsidRDefault="006A704D" w:rsidP="006A704D">
            <w:pPr>
              <w:numPr>
                <w:ilvl w:val="1"/>
                <w:numId w:val="1"/>
              </w:num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/>
              </w:rPr>
              <w:t>ايديولوجيا العولمة ،عبد الله عثمان عبد الله</w:t>
            </w:r>
            <w:r w:rsidRPr="006A704D">
              <w:rPr>
                <w:rFonts w:cs="Traditional Arabic"/>
                <w:sz w:val="36"/>
                <w:szCs w:val="36"/>
                <w:rtl/>
                <w:lang w:val="en-US"/>
              </w:rPr>
              <w:t xml:space="preserve"> </w:t>
            </w:r>
            <w:r w:rsidRPr="006A704D">
              <w:rPr>
                <w:rFonts w:cs="Traditional Arabic" w:hint="cs"/>
                <w:sz w:val="36"/>
                <w:szCs w:val="36"/>
                <w:rtl/>
                <w:lang w:val="en-US"/>
              </w:rPr>
              <w:t>.</w:t>
            </w:r>
            <w:r w:rsidRPr="006A704D">
              <w:rPr>
                <w:rFonts w:cs="Traditional Arabic"/>
                <w:sz w:val="36"/>
                <w:szCs w:val="36"/>
                <w:rtl/>
                <w:lang w:val="en-US"/>
              </w:rPr>
              <w:t xml:space="preserve">           </w:t>
            </w:r>
          </w:p>
        </w:tc>
      </w:tr>
      <w:tr w:rsidR="006A704D" w:rsidRPr="006A704D" w:rsidTr="00093013">
        <w:trPr>
          <w:trHeight w:val="3671"/>
          <w:jc w:val="center"/>
        </w:trPr>
        <w:tc>
          <w:tcPr>
            <w:tcW w:w="10387" w:type="dxa"/>
          </w:tcPr>
          <w:p w:rsidR="006A704D" w:rsidRPr="006A704D" w:rsidRDefault="006A704D" w:rsidP="006A704D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/>
              </w:rPr>
              <w:t>3</w:t>
            </w:r>
            <w:r w:rsidRPr="006A704D">
              <w:rPr>
                <w:rFonts w:cs="Traditional Arabic"/>
                <w:sz w:val="36"/>
                <w:szCs w:val="36"/>
                <w:rtl/>
                <w:lang w:val="en-US"/>
              </w:rPr>
              <w:t xml:space="preserve">. 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أدرج المواد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  <w:t xml:space="preserve"> الإلكترونية 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و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  <w:t>مواقع الإنترنت ومواقع التواصل الاجتماعي وغيرها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>:</w:t>
            </w:r>
          </w:p>
          <w:p w:rsidR="006A704D" w:rsidRPr="006A704D" w:rsidRDefault="006A704D" w:rsidP="006A704D">
            <w:pPr>
              <w:numPr>
                <w:ilvl w:val="0"/>
                <w:numId w:val="19"/>
              </w:num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 w:bidi="ar-EG"/>
              </w:rPr>
              <w:t>مكتبة حقوق الإنسان بجامعة مينسوتا</w:t>
            </w:r>
            <w:r w:rsidRPr="006A704D">
              <w:rPr>
                <w:rFonts w:cs="Traditional Arabic"/>
                <w:sz w:val="36"/>
                <w:szCs w:val="36"/>
                <w:lang w:val="en-US"/>
              </w:rPr>
              <w:t xml:space="preserve"> University of Minnesota</w:t>
            </w:r>
          </w:p>
          <w:p w:rsidR="006A704D" w:rsidRPr="006A704D" w:rsidRDefault="006A704D" w:rsidP="006A704D">
            <w:pPr>
              <w:numPr>
                <w:ilvl w:val="0"/>
                <w:numId w:val="19"/>
              </w:num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6A704D">
              <w:rPr>
                <w:rFonts w:cs="Traditional Arabic"/>
                <w:sz w:val="36"/>
                <w:szCs w:val="36"/>
                <w:lang w:val="en-US"/>
              </w:rPr>
              <w:t xml:space="preserve">http://www1.umn.edu/humanrts/arabic/comdoc.htm </w:t>
            </w:r>
          </w:p>
          <w:p w:rsidR="006A704D" w:rsidRPr="006A704D" w:rsidRDefault="006A704D" w:rsidP="006A704D">
            <w:pPr>
              <w:numPr>
                <w:ilvl w:val="0"/>
                <w:numId w:val="19"/>
              </w:numPr>
              <w:bidi/>
              <w:jc w:val="both"/>
              <w:rPr>
                <w:rFonts w:cs="Traditional Arabic"/>
                <w:sz w:val="36"/>
                <w:szCs w:val="36"/>
                <w:lang w:val="en-US" w:bidi="ar-EG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 w:bidi="ar-EG"/>
              </w:rPr>
              <w:t>موقع كرسي الشيخ عبد الرحمن الجريسي لدراسات حقوق الإنسان ، بجامعة الإمام محمد بن سعود الإسلامية .</w:t>
            </w:r>
          </w:p>
        </w:tc>
      </w:tr>
      <w:tr w:rsidR="006A704D" w:rsidRPr="006A704D" w:rsidTr="00093013">
        <w:trPr>
          <w:trHeight w:val="1935"/>
          <w:jc w:val="center"/>
        </w:trPr>
        <w:tc>
          <w:tcPr>
            <w:tcW w:w="10387" w:type="dxa"/>
          </w:tcPr>
          <w:p w:rsidR="006A704D" w:rsidRPr="006A704D" w:rsidRDefault="006A704D" w:rsidP="006A704D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/>
              </w:rPr>
              <w:t>4</w:t>
            </w:r>
            <w:r w:rsidRPr="006A704D">
              <w:rPr>
                <w:rFonts w:cs="Traditional Arabic"/>
                <w:sz w:val="36"/>
                <w:szCs w:val="36"/>
                <w:rtl/>
                <w:lang w:val="en-US"/>
              </w:rPr>
              <w:t xml:space="preserve">. 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/>
              </w:rPr>
              <w:t xml:space="preserve">أدرج 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/>
              </w:rPr>
              <w:t xml:space="preserve">أي 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 w:bidi="ar-EG"/>
              </w:rPr>
              <w:t>مواد تعليمية أخرى مثل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 w:bidi="ar-EG"/>
              </w:rPr>
              <w:t xml:space="preserve"> البرامج الحاسوبية،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 w:bidi="ar-EG"/>
              </w:rPr>
              <w:t xml:space="preserve"> البرمج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 w:bidi="ar-EG"/>
              </w:rPr>
              <w:t>يات،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 w:bidi="ar-EG"/>
              </w:rPr>
              <w:t xml:space="preserve"> </w:t>
            </w:r>
            <w:r w:rsidRPr="006A704D">
              <w:rPr>
                <w:rFonts w:cs="Traditional Arabic" w:hint="cs"/>
                <w:b/>
                <w:bCs/>
                <w:sz w:val="36"/>
                <w:szCs w:val="36"/>
                <w:rtl/>
                <w:lang w:val="en-US" w:bidi="ar-EG"/>
              </w:rPr>
              <w:t>و</w:t>
            </w:r>
            <w:r w:rsidRPr="006A704D">
              <w:rPr>
                <w:rFonts w:cs="Traditional Arabic"/>
                <w:b/>
                <w:bCs/>
                <w:sz w:val="36"/>
                <w:szCs w:val="36"/>
                <w:rtl/>
                <w:lang w:val="en-US" w:bidi="ar-EG"/>
              </w:rPr>
              <w:t>الأسطوانات المدمجة:</w:t>
            </w:r>
          </w:p>
          <w:p w:rsidR="006A704D" w:rsidRPr="006A704D" w:rsidRDefault="006A704D" w:rsidP="006A704D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/>
              </w:rPr>
            </w:pPr>
          </w:p>
          <w:p w:rsidR="006A704D" w:rsidRPr="006A704D" w:rsidRDefault="006A704D" w:rsidP="006A704D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/>
              </w:rPr>
            </w:pPr>
            <w:r w:rsidRPr="006A704D">
              <w:rPr>
                <w:rFonts w:cs="Traditional Arabic" w:hint="cs"/>
                <w:sz w:val="36"/>
                <w:szCs w:val="36"/>
                <w:rtl/>
                <w:lang w:val="en-US"/>
              </w:rPr>
              <w:t>لا يوجد</w:t>
            </w:r>
          </w:p>
          <w:p w:rsidR="006A704D" w:rsidRPr="006A704D" w:rsidRDefault="006A704D" w:rsidP="006A704D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</w:p>
        </w:tc>
      </w:tr>
    </w:tbl>
    <w:p w:rsidR="00F729A8" w:rsidRDefault="00F729A8" w:rsidP="00F729A8">
      <w:pPr>
        <w:bidi/>
        <w:jc w:val="both"/>
        <w:rPr>
          <w:rFonts w:cs="Traditional Arabic"/>
          <w:sz w:val="36"/>
          <w:szCs w:val="36"/>
          <w:rtl/>
          <w:lang w:val="en-US"/>
        </w:rPr>
      </w:pPr>
    </w:p>
    <w:p w:rsidR="006A704D" w:rsidRPr="00867F6C" w:rsidRDefault="006A704D" w:rsidP="006A704D">
      <w:pPr>
        <w:bidi/>
        <w:jc w:val="both"/>
        <w:rPr>
          <w:rFonts w:cs="Traditional Arabic"/>
          <w:sz w:val="36"/>
          <w:szCs w:val="36"/>
          <w:lang w:val="en-US"/>
        </w:rPr>
      </w:pPr>
    </w:p>
    <w:p w:rsidR="00C96DC0" w:rsidRPr="006A704D" w:rsidRDefault="00C96DC0" w:rsidP="00D16CB9">
      <w:pPr>
        <w:pStyle w:val="Heading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Traditional Arabic"/>
          <w:b/>
          <w:bCs/>
          <w:color w:val="0070C0"/>
          <w:sz w:val="36"/>
          <w:szCs w:val="36"/>
          <w:rtl/>
        </w:rPr>
      </w:pPr>
      <w:r w:rsidRPr="006A704D">
        <w:rPr>
          <w:rFonts w:cs="Traditional Arabic"/>
          <w:b/>
          <w:bCs/>
          <w:color w:val="0070C0"/>
          <w:sz w:val="36"/>
          <w:szCs w:val="36"/>
          <w:rtl/>
        </w:rPr>
        <w:t xml:space="preserve">المرافق </w:t>
      </w:r>
      <w:r w:rsidRPr="006A704D">
        <w:rPr>
          <w:rFonts w:cs="Traditional Arabic" w:hint="cs"/>
          <w:b/>
          <w:bCs/>
          <w:color w:val="0070C0"/>
          <w:sz w:val="36"/>
          <w:szCs w:val="36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867F6C" w:rsidTr="00B2310B">
        <w:trPr>
          <w:jc w:val="center"/>
        </w:trPr>
        <w:tc>
          <w:tcPr>
            <w:tcW w:w="9498" w:type="dxa"/>
          </w:tcPr>
          <w:p w:rsidR="00C96DC0" w:rsidRPr="006A704D" w:rsidRDefault="00C96DC0" w:rsidP="006A704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Traditional Arabic"/>
                <w:color w:val="0070C0"/>
                <w:sz w:val="36"/>
                <w:szCs w:val="36"/>
                <w:rtl/>
              </w:rPr>
            </w:pPr>
            <w:r w:rsidRPr="006A704D">
              <w:rPr>
                <w:rFonts w:cs="Traditional Arabic"/>
                <w:color w:val="0070C0"/>
                <w:sz w:val="36"/>
                <w:szCs w:val="36"/>
                <w:rtl/>
              </w:rPr>
              <w:t xml:space="preserve">المباني (قاعات المحاضرات، </w:t>
            </w:r>
            <w:r w:rsidRPr="006A704D">
              <w:rPr>
                <w:rFonts w:cs="Traditional Arabic" w:hint="cs"/>
                <w:color w:val="0070C0"/>
                <w:sz w:val="36"/>
                <w:szCs w:val="36"/>
                <w:rtl/>
              </w:rPr>
              <w:t>و</w:t>
            </w:r>
            <w:r w:rsidRPr="006A704D">
              <w:rPr>
                <w:rFonts w:cs="Traditional Arabic"/>
                <w:color w:val="0070C0"/>
                <w:sz w:val="36"/>
                <w:szCs w:val="36"/>
                <w:rtl/>
              </w:rPr>
              <w:t>المختبرات،</w:t>
            </w:r>
            <w:r w:rsidRPr="006A704D">
              <w:rPr>
                <w:rFonts w:cs="Traditional Arabic" w:hint="cs"/>
                <w:color w:val="0070C0"/>
                <w:sz w:val="36"/>
                <w:szCs w:val="36"/>
                <w:rtl/>
              </w:rPr>
              <w:t xml:space="preserve"> وقاعات العرض، والمعامل، وغيرها</w:t>
            </w:r>
            <w:r w:rsidRPr="006A704D">
              <w:rPr>
                <w:rFonts w:cs="Traditional Arabic"/>
                <w:color w:val="0070C0"/>
                <w:sz w:val="36"/>
                <w:szCs w:val="36"/>
                <w:rtl/>
              </w:rPr>
              <w:t>):</w:t>
            </w:r>
          </w:p>
          <w:p w:rsidR="00C96DC0" w:rsidRPr="00867F6C" w:rsidRDefault="00553CF8" w:rsidP="00DB0475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867F6C">
              <w:rPr>
                <w:rFonts w:asciiTheme="minorBidi" w:hAnsiTheme="minorBidi" w:cs="Traditional Arabic"/>
                <w:sz w:val="36"/>
                <w:szCs w:val="36"/>
                <w:rtl/>
              </w:rPr>
              <w:t xml:space="preserve">قاعة </w:t>
            </w:r>
            <w:r w:rsidR="006A704D">
              <w:rPr>
                <w:rFonts w:asciiTheme="minorBidi" w:hAnsiTheme="minorBidi" w:cs="Traditional Arabic" w:hint="cs"/>
                <w:sz w:val="36"/>
                <w:szCs w:val="36"/>
                <w:rtl/>
              </w:rPr>
              <w:t>للمحاضرات</w:t>
            </w:r>
            <w:r w:rsidRPr="00867F6C">
              <w:rPr>
                <w:rFonts w:asciiTheme="minorBidi" w:hAnsiTheme="minorBidi" w:cs="Traditional Arabic"/>
                <w:sz w:val="36"/>
                <w:szCs w:val="36"/>
                <w:rtl/>
              </w:rPr>
              <w:t xml:space="preserve"> .</w:t>
            </w:r>
          </w:p>
          <w:p w:rsidR="00C96DC0" w:rsidRPr="00867F6C" w:rsidRDefault="00C96DC0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</w:p>
        </w:tc>
      </w:tr>
      <w:tr w:rsidR="00C96DC0" w:rsidRPr="00867F6C" w:rsidTr="00B2310B">
        <w:trPr>
          <w:jc w:val="center"/>
        </w:trPr>
        <w:tc>
          <w:tcPr>
            <w:tcW w:w="9498" w:type="dxa"/>
          </w:tcPr>
          <w:p w:rsidR="006A269A" w:rsidRPr="006A704D" w:rsidRDefault="00C96DC0" w:rsidP="00D16CB9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67F6C">
              <w:rPr>
                <w:rFonts w:cs="Traditional Arabic"/>
                <w:sz w:val="36"/>
                <w:szCs w:val="36"/>
              </w:rPr>
              <w:br w:type="page"/>
            </w:r>
            <w:r w:rsidRPr="006A704D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  <w:t xml:space="preserve"> مصادر</w:t>
            </w:r>
            <w:r w:rsidR="00687A3C" w:rsidRPr="006A704D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 xml:space="preserve"> تقنية</w:t>
            </w:r>
            <w:r w:rsidRPr="006A704D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  <w:t xml:space="preserve"> (أدوات عرض البيانات</w:t>
            </w:r>
            <w:r w:rsidR="00517D4F" w:rsidRPr="006A704D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،</w:t>
            </w:r>
            <w:r w:rsidRPr="006A704D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 xml:space="preserve"> و</w:t>
            </w:r>
            <w:r w:rsidRPr="006A704D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  <w:t>اللوحات الذكية</w:t>
            </w:r>
            <w:r w:rsidR="00517D4F" w:rsidRPr="006A704D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،</w:t>
            </w:r>
            <w:r w:rsidRPr="006A704D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  <w:t xml:space="preserve"> والبرمجيات</w:t>
            </w:r>
            <w:r w:rsidRPr="006A704D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 xml:space="preserve"> وغيرها)</w:t>
            </w:r>
            <w:r w:rsidRPr="006A704D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  <w:t>:</w:t>
            </w:r>
          </w:p>
          <w:p w:rsidR="00C96DC0" w:rsidRPr="00867F6C" w:rsidRDefault="006A704D" w:rsidP="00553CF8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بروجكتر</w:t>
            </w:r>
          </w:p>
          <w:p w:rsidR="00C96DC0" w:rsidRPr="00867F6C" w:rsidRDefault="00C96DC0" w:rsidP="00BC175B">
            <w:p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</w:p>
        </w:tc>
      </w:tr>
      <w:tr w:rsidR="00C96DC0" w:rsidRPr="00867F6C" w:rsidTr="00B2310B">
        <w:trPr>
          <w:jc w:val="center"/>
        </w:trPr>
        <w:tc>
          <w:tcPr>
            <w:tcW w:w="9498" w:type="dxa"/>
          </w:tcPr>
          <w:p w:rsidR="00C96DC0" w:rsidRPr="006A704D" w:rsidRDefault="00C96DC0" w:rsidP="006A704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Traditional Arabic"/>
                <w:b/>
                <w:bCs/>
                <w:color w:val="0070C0"/>
                <w:sz w:val="36"/>
                <w:szCs w:val="36"/>
              </w:rPr>
            </w:pPr>
            <w:r w:rsidRPr="006A704D"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  <w:t>مصادر أخرى</w:t>
            </w:r>
            <w:r w:rsidR="006A704D" w:rsidRPr="006A704D">
              <w:rPr>
                <w:rFonts w:cs="Traditional Arabic" w:hint="cs"/>
                <w:b/>
                <w:bCs/>
                <w:color w:val="0070C0"/>
                <w:sz w:val="36"/>
                <w:szCs w:val="36"/>
                <w:rtl/>
              </w:rPr>
              <w:t>:</w:t>
            </w:r>
          </w:p>
          <w:p w:rsidR="00C96DC0" w:rsidRPr="00867F6C" w:rsidRDefault="00553CF8" w:rsidP="00BC175B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cs="Traditional Arabic" w:hint="cs"/>
                <w:sz w:val="36"/>
                <w:szCs w:val="36"/>
                <w:rtl/>
              </w:rPr>
              <w:lastRenderedPageBreak/>
              <w:t>لايوجد</w:t>
            </w:r>
          </w:p>
        </w:tc>
      </w:tr>
    </w:tbl>
    <w:p w:rsidR="00C6789F" w:rsidRPr="00867F6C" w:rsidRDefault="00C6789F" w:rsidP="00C6789F">
      <w:pPr>
        <w:bidi/>
        <w:rPr>
          <w:rFonts w:cs="Traditional Arabic"/>
          <w:sz w:val="36"/>
          <w:szCs w:val="36"/>
        </w:rPr>
      </w:pPr>
    </w:p>
    <w:p w:rsidR="00C96DC0" w:rsidRPr="006A704D" w:rsidRDefault="00C96DC0" w:rsidP="00D16CB9">
      <w:pPr>
        <w:pStyle w:val="Heading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Traditional Arabic"/>
          <w:b/>
          <w:bCs/>
          <w:color w:val="0070C0"/>
          <w:sz w:val="36"/>
          <w:szCs w:val="36"/>
        </w:rPr>
      </w:pPr>
      <w:r w:rsidRPr="006A704D">
        <w:rPr>
          <w:rFonts w:cs="Traditional Arabic"/>
          <w:b/>
          <w:bCs/>
          <w:color w:val="0070C0"/>
          <w:sz w:val="36"/>
          <w:szCs w:val="36"/>
          <w:rtl/>
        </w:rPr>
        <w:t>تق</w:t>
      </w:r>
      <w:r w:rsidRPr="006A704D">
        <w:rPr>
          <w:rFonts w:cs="Traditional Arabic" w:hint="cs"/>
          <w:b/>
          <w:bCs/>
          <w:color w:val="0070C0"/>
          <w:sz w:val="36"/>
          <w:szCs w:val="36"/>
          <w:rtl/>
        </w:rPr>
        <w:t>و</w:t>
      </w:r>
      <w:r w:rsidRPr="006A704D">
        <w:rPr>
          <w:rFonts w:cs="Traditional Arabic"/>
          <w:b/>
          <w:bCs/>
          <w:color w:val="0070C0"/>
          <w:sz w:val="36"/>
          <w:szCs w:val="36"/>
          <w:rtl/>
        </w:rPr>
        <w:t>يم المقرر الدراسي و</w:t>
      </w:r>
      <w:r w:rsidR="006662EA" w:rsidRPr="006A704D">
        <w:rPr>
          <w:rFonts w:cs="Traditional Arabic"/>
          <w:b/>
          <w:bCs/>
          <w:color w:val="0070C0"/>
          <w:sz w:val="36"/>
          <w:szCs w:val="36"/>
          <w:rtl/>
        </w:rPr>
        <w:t>إجراءات</w:t>
      </w:r>
      <w:r w:rsidRPr="006A704D">
        <w:rPr>
          <w:rFonts w:cs="Traditional Arabic"/>
          <w:b/>
          <w:bCs/>
          <w:color w:val="0070C0"/>
          <w:sz w:val="36"/>
          <w:szCs w:val="36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867F6C" w:rsidTr="00B2310B">
        <w:trPr>
          <w:jc w:val="center"/>
        </w:trPr>
        <w:tc>
          <w:tcPr>
            <w:tcW w:w="9498" w:type="dxa"/>
          </w:tcPr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color w:val="365F91"/>
                <w:sz w:val="36"/>
                <w:szCs w:val="36"/>
                <w:rtl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color w:val="365F91"/>
                <w:sz w:val="36"/>
                <w:szCs w:val="36"/>
                <w:rtl/>
                <w:lang w:bidi="ar-EG"/>
              </w:rPr>
              <w:t>-استراتيجيات الحصول على التغذية الراجعة من الطلاب بخصوص فعالية التدريس:</w:t>
            </w:r>
          </w:p>
          <w:p w:rsidR="00DB0475" w:rsidRPr="00867F6C" w:rsidRDefault="00DB0475" w:rsidP="00DB0475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  <w:t>1ـ الأسئلة المباشرة للطلاب عن المقرر ومدى استفادتهم منه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  <w:t>.</w:t>
            </w:r>
          </w:p>
          <w:p w:rsidR="00DB0475" w:rsidRPr="00867F6C" w:rsidRDefault="00DB0475" w:rsidP="00DB0475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  <w:t>2ـ تصميم استبانة معتمدة من القسم لتوزيعها بين الطلبة لتقيم فعالية التدريس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  <w:t>.</w:t>
            </w:r>
          </w:p>
          <w:p w:rsidR="00DB0475" w:rsidRPr="00867F6C" w:rsidRDefault="00DB0475" w:rsidP="00DB0475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  <w:t>3ـ تنظيم لقاءات جماعية بين القسم والطلبة للاستماع إلى ملاحظاتهم، وآرائهم حول المقرر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  <w:t>.</w:t>
            </w:r>
          </w:p>
          <w:p w:rsidR="00DB0475" w:rsidRPr="00867F6C" w:rsidRDefault="00DB0475" w:rsidP="00DB0475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  <w:t>4ـ تلقى انطباعات الطلاب على موقع إلكتروني مخصص لذلك تابع للجامعة، أو  عن طريق البريد الإلكتروني.</w:t>
            </w:r>
          </w:p>
          <w:p w:rsidR="00C96DC0" w:rsidRPr="00867F6C" w:rsidRDefault="00DB0475" w:rsidP="00DB047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ar-SA"/>
              </w:rPr>
            </w:pPr>
            <w:r w:rsidRPr="00867F6C">
              <w:rPr>
                <w:rFonts w:ascii="Traditional Arabic" w:eastAsia="AL-Mohanad Bold" w:hAnsi="Traditional Arabic" w:cs="Traditional Arabic"/>
                <w:sz w:val="36"/>
                <w:szCs w:val="36"/>
                <w:rtl/>
                <w:lang w:val="ar-SA"/>
              </w:rPr>
              <w:t>الحوار مع الطلاب لأخذ مرئياتهم.</w:t>
            </w:r>
          </w:p>
        </w:tc>
      </w:tr>
      <w:tr w:rsidR="00C96DC0" w:rsidRPr="00867F6C" w:rsidTr="00B2310B">
        <w:trPr>
          <w:jc w:val="center"/>
        </w:trPr>
        <w:tc>
          <w:tcPr>
            <w:tcW w:w="9498" w:type="dxa"/>
          </w:tcPr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color w:val="365F91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color w:val="365F91"/>
                <w:sz w:val="36"/>
                <w:szCs w:val="36"/>
                <w:rtl/>
              </w:rPr>
              <w:t xml:space="preserve">2. </w:t>
            </w:r>
            <w:r w:rsidRPr="00867F6C">
              <w:rPr>
                <w:rFonts w:ascii="Traditional Arabic" w:hAnsi="Traditional Arabic" w:cs="Traditional Arabic"/>
                <w:color w:val="365F91"/>
                <w:sz w:val="36"/>
                <w:szCs w:val="36"/>
                <w:rtl/>
                <w:lang w:bidi="ar-EG"/>
              </w:rPr>
              <w:t>استراتيجيات أخرى لتقويم عملية التدريس من قبل الأستاذ أو القسم:</w:t>
            </w:r>
          </w:p>
          <w:p w:rsidR="00DB0475" w:rsidRPr="00867F6C" w:rsidRDefault="00DB0475" w:rsidP="00DB0475">
            <w:pPr>
              <w:numPr>
                <w:ilvl w:val="0"/>
                <w:numId w:val="40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bookmarkStart w:id="1" w:name="OLE_LINK2"/>
            <w:bookmarkStart w:id="2" w:name="OLE_LINK1"/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إعداد تقرير من قبل الأستاذ يتضمن مدى تحقق أهداف المقرر وملاءمة عدد الساعات لمفرداته . </w:t>
            </w:r>
          </w:p>
          <w:p w:rsidR="00DB0475" w:rsidRPr="00867F6C" w:rsidRDefault="00DB0475" w:rsidP="00DB0475">
            <w:pPr>
              <w:numPr>
                <w:ilvl w:val="0"/>
                <w:numId w:val="40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إعداد بيانات إحصائية لنتائج الاختبارات من قبل الأستاذ ، لمعرفة مؤشراتها.</w:t>
            </w:r>
          </w:p>
          <w:p w:rsidR="00DB0475" w:rsidRPr="00867F6C" w:rsidRDefault="00DB0475" w:rsidP="00DB0475">
            <w:pPr>
              <w:numPr>
                <w:ilvl w:val="0"/>
                <w:numId w:val="40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تقييم النتائج من قبل رئيس القسم . </w:t>
            </w:r>
            <w:bookmarkEnd w:id="1"/>
            <w:bookmarkEnd w:id="2"/>
          </w:p>
          <w:p w:rsidR="00DB0475" w:rsidRPr="00867F6C" w:rsidRDefault="00DB0475" w:rsidP="00DB0475">
            <w:pPr>
              <w:numPr>
                <w:ilvl w:val="0"/>
                <w:numId w:val="40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مراجعة دورية للمقرر من قبل القسم .</w:t>
            </w:r>
          </w:p>
          <w:p w:rsidR="00DB0475" w:rsidRPr="00867F6C" w:rsidRDefault="00DB0475" w:rsidP="00DB0475">
            <w:pPr>
              <w:numPr>
                <w:ilvl w:val="0"/>
                <w:numId w:val="40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  <w:t xml:space="preserve">إجراء 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تقييم داخلي بمشاركة أعضاء القسم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  <w:p w:rsidR="00DB0475" w:rsidRPr="00867F6C" w:rsidRDefault="00DB0475" w:rsidP="00DB0475">
            <w:pPr>
              <w:numPr>
                <w:ilvl w:val="0"/>
                <w:numId w:val="40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تقويم الأساتذة الزائرين.</w:t>
            </w:r>
          </w:p>
          <w:p w:rsidR="00C96DC0" w:rsidRPr="00867F6C" w:rsidRDefault="00DB0475" w:rsidP="00DB0475">
            <w:pPr>
              <w:pStyle w:val="ListParagraph"/>
              <w:numPr>
                <w:ilvl w:val="0"/>
                <w:numId w:val="40"/>
              </w:numPr>
              <w:bidi/>
              <w:jc w:val="both"/>
              <w:rPr>
                <w:rFonts w:cs="Traditional Arabic"/>
                <w:sz w:val="36"/>
                <w:szCs w:val="36"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ا</w:t>
            </w:r>
            <w:r w:rsidRPr="00867F6C">
              <w:rPr>
                <w:rFonts w:ascii="Traditional Arabic" w:eastAsia="AL-Mohanad Bold" w:hAnsi="Traditional Arabic" w:cs="Traditional Arabic"/>
                <w:sz w:val="36"/>
                <w:szCs w:val="36"/>
                <w:rtl/>
                <w:lang w:val="ar-SA"/>
              </w:rPr>
              <w:t>لتغذية الراجعة عن طريق البريد الإلكتروني.</w:t>
            </w:r>
          </w:p>
        </w:tc>
      </w:tr>
      <w:tr w:rsidR="00C96DC0" w:rsidRPr="00867F6C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color w:val="365F91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color w:val="365F91"/>
                <w:sz w:val="36"/>
                <w:szCs w:val="36"/>
                <w:rtl/>
              </w:rPr>
              <w:t>3-إجراءات تطوير التدريس:</w:t>
            </w:r>
          </w:p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1ـ دورات تدريبية لأعضاء هيئة التدريس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</w:rPr>
              <w:t xml:space="preserve"> .</w:t>
            </w:r>
          </w:p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2ـ تنظيم ورش عمل لتبادل الخبرات والآراء بين أعضاء هيئة التدريس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3ـ الاطلاع على الجديد في مجال التدريس الجامعي.</w:t>
            </w:r>
          </w:p>
          <w:p w:rsidR="002E0B73" w:rsidRPr="00867F6C" w:rsidRDefault="00DB0475" w:rsidP="00DB0475">
            <w:pPr>
              <w:bidi/>
              <w:jc w:val="both"/>
              <w:rPr>
                <w:rFonts w:cs="Traditional Arabic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4- عقد حلقات نقاش لتبادل الخبرات.</w:t>
            </w:r>
          </w:p>
        </w:tc>
      </w:tr>
      <w:tr w:rsidR="00687A3C" w:rsidRPr="00867F6C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color w:val="365F91"/>
                <w:sz w:val="36"/>
                <w:szCs w:val="36"/>
                <w:rtl/>
              </w:rPr>
              <w:t xml:space="preserve">4-إجراءات التحقق من معايير إنجاز الطالب 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  <w:lastRenderedPageBreak/>
              <w:t xml:space="preserve">1ـ تكوين لجنة من أساتذة القسم تتولى مراجعة عينات من الأوراق بعد تصحيحها 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( مثل: تدقيق تصحيح عينة من أعمال الطلبة بواسطة مدرسين مستقلين، والتبادل بصورة دوريةً لتصحيح الاختبارات أو عينة من الواجبات مع طاقم تدريس من مؤسسة أخرى): 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  <w:t>فحص عينة عشوائية من أوراق الإجابات.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  <w:t>.</w:t>
            </w:r>
          </w:p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  <w:t>2ـ التبادل بصورة دوريةً لتصحيح الاختبارات مع طاقم تدريس من مؤسسة أخرى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  <w:t>.</w:t>
            </w:r>
          </w:p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  <w:t>3ـ المشاركة والتبادل في التصحيح والتدقيق بين الزملاء الذين يدرسون نفس المقرر.</w:t>
            </w:r>
          </w:p>
          <w:p w:rsidR="002E0B73" w:rsidRPr="00867F6C" w:rsidRDefault="002E0B73" w:rsidP="002E0B73">
            <w:pPr>
              <w:bidi/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</w:tr>
      <w:tr w:rsidR="00687A3C" w:rsidRPr="00867F6C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color w:val="365F91"/>
                <w:sz w:val="36"/>
                <w:szCs w:val="36"/>
              </w:rPr>
            </w:pPr>
            <w:r w:rsidRPr="00867F6C">
              <w:rPr>
                <w:rFonts w:ascii="Traditional Arabic" w:hAnsi="Traditional Arabic" w:cs="Traditional Arabic"/>
                <w:color w:val="365F91"/>
                <w:sz w:val="36"/>
                <w:szCs w:val="36"/>
                <w:rtl/>
              </w:rPr>
              <w:lastRenderedPageBreak/>
              <w:t>5-صف إجراءات التخطيط للمراجعة الدورية لمدى فعالية  المقرر الدراسي والتخطيط لتطويرها:</w:t>
            </w:r>
          </w:p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1ـ مراجعة توصيف المقرر ومفرداته بشكل دوري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  <w:t xml:space="preserve"> .</w:t>
            </w:r>
          </w:p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2ـ تحديث مصادر التعلم الخاصة بالمقرر لمواكبة ما يستجد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  <w:t xml:space="preserve"> .</w:t>
            </w:r>
          </w:p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3ـ المقارنة بمقررات مماثلة في جامعات أخرى</w:t>
            </w:r>
            <w:r w:rsidRPr="00867F6C">
              <w:rPr>
                <w:rFonts w:ascii="Traditional Arabic" w:hAnsi="Traditional Arabic" w:cs="Traditional Arabic"/>
                <w:sz w:val="36"/>
                <w:szCs w:val="36"/>
                <w:lang w:bidi="ar-EG"/>
              </w:rPr>
              <w:t>.</w:t>
            </w:r>
          </w:p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color w:val="365F91"/>
                <w:sz w:val="36"/>
                <w:szCs w:val="36"/>
                <w:rtl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4ـ استخدام نتائج تقويم الطلاب في تطوير المقرر.</w:t>
            </w:r>
          </w:p>
          <w:p w:rsidR="00DB0475" w:rsidRPr="00867F6C" w:rsidRDefault="00DB0475" w:rsidP="00DB0475">
            <w:pPr>
              <w:bidi/>
              <w:jc w:val="both"/>
              <w:rPr>
                <w:rFonts w:ascii="Traditional Arabic" w:hAnsi="Traditional Arabic" w:cs="Traditional Arabic"/>
                <w:color w:val="365F91"/>
                <w:sz w:val="36"/>
                <w:szCs w:val="36"/>
                <w:lang w:bidi="ar-EG"/>
              </w:rPr>
            </w:pPr>
          </w:p>
          <w:p w:rsidR="002E0B73" w:rsidRPr="00867F6C" w:rsidRDefault="00DB0475" w:rsidP="00DB0475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bidi="ar-EG"/>
              </w:rPr>
            </w:pPr>
            <w:r w:rsidRPr="00867F6C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يراجع توصيف المقرر كل 5 سنوات بناء على المعلومات الراجعة المستفادة من المصادر التالية: ملف المقرر ـ استبانات آراء الأساتذة ـ استبانات آراء الطلاب ـ استبانات آراء الخريجين ـ استبانات آراء جهات التوظيف.</w:t>
            </w:r>
          </w:p>
        </w:tc>
      </w:tr>
    </w:tbl>
    <w:p w:rsidR="00004B0F" w:rsidRPr="00867F6C" w:rsidRDefault="00004B0F" w:rsidP="006A704D">
      <w:pPr>
        <w:bidi/>
        <w:jc w:val="both"/>
        <w:rPr>
          <w:rFonts w:cs="Traditional Arabic"/>
          <w:sz w:val="36"/>
          <w:szCs w:val="36"/>
          <w:rtl/>
        </w:rPr>
      </w:pPr>
    </w:p>
    <w:p w:rsidR="00B76957" w:rsidRPr="00867F6C" w:rsidRDefault="00B76957" w:rsidP="00004B0F">
      <w:pPr>
        <w:bidi/>
        <w:ind w:left="-450"/>
        <w:jc w:val="both"/>
        <w:rPr>
          <w:rFonts w:cs="Traditional Arabic"/>
          <w:sz w:val="36"/>
          <w:szCs w:val="36"/>
          <w:rtl/>
        </w:rPr>
      </w:pPr>
      <w:r w:rsidRPr="00867F6C">
        <w:rPr>
          <w:rFonts w:cs="Traditional Arabic" w:hint="cs"/>
          <w:sz w:val="36"/>
          <w:szCs w:val="36"/>
          <w:rtl/>
        </w:rPr>
        <w:tab/>
      </w:r>
      <w:r w:rsidRPr="00867F6C">
        <w:rPr>
          <w:rFonts w:cs="Traditional Arabic" w:hint="cs"/>
          <w:sz w:val="36"/>
          <w:szCs w:val="36"/>
          <w:rtl/>
        </w:rPr>
        <w:tab/>
      </w:r>
      <w:r w:rsidRPr="00867F6C">
        <w:rPr>
          <w:rFonts w:cs="Traditional Arabic" w:hint="cs"/>
          <w:sz w:val="36"/>
          <w:szCs w:val="36"/>
          <w:rtl/>
        </w:rPr>
        <w:tab/>
      </w:r>
      <w:r w:rsidRPr="00867F6C">
        <w:rPr>
          <w:rFonts w:cs="Traditional Arabic" w:hint="cs"/>
          <w:sz w:val="36"/>
          <w:szCs w:val="36"/>
          <w:rtl/>
        </w:rPr>
        <w:tab/>
      </w:r>
      <w:r w:rsidRPr="00867F6C">
        <w:rPr>
          <w:rFonts w:cs="Traditional Arabic" w:hint="cs"/>
          <w:sz w:val="36"/>
          <w:szCs w:val="36"/>
          <w:rtl/>
        </w:rPr>
        <w:tab/>
      </w:r>
      <w:r w:rsidRPr="00867F6C">
        <w:rPr>
          <w:rFonts w:cs="Traditional Arabic" w:hint="cs"/>
          <w:sz w:val="36"/>
          <w:szCs w:val="36"/>
          <w:rtl/>
        </w:rPr>
        <w:tab/>
      </w:r>
    </w:p>
    <w:sectPr w:rsidR="00B76957" w:rsidRPr="00867F6C" w:rsidSect="00425360">
      <w:headerReference w:type="default" r:id="rId13"/>
      <w:footerReference w:type="default" r:id="rId14"/>
      <w:footerReference w:type="first" r:id="rId15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25" w:rsidRDefault="00F23A25">
      <w:r>
        <w:separator/>
      </w:r>
    </w:p>
  </w:endnote>
  <w:endnote w:type="continuationSeparator" w:id="0">
    <w:p w:rsidR="00F23A25" w:rsidRDefault="00F2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15" w:rsidRPr="00EB761B" w:rsidRDefault="00275215" w:rsidP="00F27A15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275215" w:rsidRPr="00425360" w:rsidRDefault="00275215" w:rsidP="00491FCF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275215" w:rsidRDefault="00275215" w:rsidP="002D386D">
    <w:pPr>
      <w:pStyle w:val="Footer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AAB" w:rsidRPr="00556AAB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275215" w:rsidRPr="0094487B" w:rsidRDefault="00275215" w:rsidP="0094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15" w:rsidRPr="00EB761B" w:rsidRDefault="00275215" w:rsidP="00F27A15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275215" w:rsidRPr="00425360" w:rsidRDefault="00275215" w:rsidP="00491FCF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275215" w:rsidRDefault="00275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25" w:rsidRDefault="00F23A25">
      <w:r>
        <w:separator/>
      </w:r>
    </w:p>
  </w:footnote>
  <w:footnote w:type="continuationSeparator" w:id="0">
    <w:p w:rsidR="00F23A25" w:rsidRDefault="00F23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15" w:rsidRDefault="00275215" w:rsidP="00931BF1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215" w:rsidRPr="00E9121F" w:rsidRDefault="00275215" w:rsidP="00E91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D0F"/>
    <w:multiLevelType w:val="hybridMultilevel"/>
    <w:tmpl w:val="0092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5350"/>
    <w:multiLevelType w:val="hybridMultilevel"/>
    <w:tmpl w:val="34749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27D52"/>
    <w:multiLevelType w:val="hybridMultilevel"/>
    <w:tmpl w:val="1FC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71722"/>
    <w:multiLevelType w:val="hybridMultilevel"/>
    <w:tmpl w:val="5E2879C4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>
    <w:nsid w:val="0CDE4C0E"/>
    <w:multiLevelType w:val="hybridMultilevel"/>
    <w:tmpl w:val="88B86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4D20F0"/>
    <w:multiLevelType w:val="hybridMultilevel"/>
    <w:tmpl w:val="ADCE4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E1F8E"/>
    <w:multiLevelType w:val="hybridMultilevel"/>
    <w:tmpl w:val="3EAA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47418"/>
    <w:multiLevelType w:val="hybridMultilevel"/>
    <w:tmpl w:val="2C982F8C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9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33F7F"/>
    <w:multiLevelType w:val="hybridMultilevel"/>
    <w:tmpl w:val="A9746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E7B79"/>
    <w:multiLevelType w:val="hybridMultilevel"/>
    <w:tmpl w:val="4E7EB7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593ED0"/>
    <w:multiLevelType w:val="hybridMultilevel"/>
    <w:tmpl w:val="C26C2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90C6B"/>
    <w:multiLevelType w:val="hybridMultilevel"/>
    <w:tmpl w:val="164A96DA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7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935EF"/>
    <w:multiLevelType w:val="hybridMultilevel"/>
    <w:tmpl w:val="4142E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BD1D52"/>
    <w:multiLevelType w:val="hybridMultilevel"/>
    <w:tmpl w:val="23F6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35853"/>
    <w:multiLevelType w:val="hybridMultilevel"/>
    <w:tmpl w:val="A81840F6"/>
    <w:lvl w:ilvl="0" w:tplc="4008F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B4F61"/>
    <w:multiLevelType w:val="hybridMultilevel"/>
    <w:tmpl w:val="070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96981"/>
    <w:multiLevelType w:val="hybridMultilevel"/>
    <w:tmpl w:val="E3B4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91D31"/>
    <w:multiLevelType w:val="hybridMultilevel"/>
    <w:tmpl w:val="929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D1221"/>
    <w:multiLevelType w:val="hybridMultilevel"/>
    <w:tmpl w:val="D9EAA51E"/>
    <w:lvl w:ilvl="0" w:tplc="42B0A89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D035C"/>
    <w:multiLevelType w:val="hybridMultilevel"/>
    <w:tmpl w:val="D584D1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B918D7"/>
    <w:multiLevelType w:val="hybridMultilevel"/>
    <w:tmpl w:val="E4041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CCD65C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E0632"/>
    <w:multiLevelType w:val="hybridMultilevel"/>
    <w:tmpl w:val="ABAEAC08"/>
    <w:lvl w:ilvl="0" w:tplc="04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61AEE"/>
    <w:multiLevelType w:val="hybridMultilevel"/>
    <w:tmpl w:val="BFE66D92"/>
    <w:lvl w:ilvl="0" w:tplc="05EA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5A2A09"/>
    <w:multiLevelType w:val="hybridMultilevel"/>
    <w:tmpl w:val="686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C0245"/>
    <w:multiLevelType w:val="hybridMultilevel"/>
    <w:tmpl w:val="8B269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">
    <w:nsid w:val="56875428"/>
    <w:multiLevelType w:val="hybridMultilevel"/>
    <w:tmpl w:val="9814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2371F"/>
    <w:multiLevelType w:val="hybridMultilevel"/>
    <w:tmpl w:val="A24E0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E40F9"/>
    <w:multiLevelType w:val="hybridMultilevel"/>
    <w:tmpl w:val="48240DC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CD8B7AE">
      <w:start w:val="1"/>
      <w:numFmt w:val="decimal"/>
      <w:lvlText w:val="%2."/>
      <w:lvlJc w:val="left"/>
      <w:pPr>
        <w:ind w:left="1440" w:hanging="360"/>
      </w:pPr>
      <w:rPr>
        <w:rFonts w:asciiTheme="minorBidi" w:eastAsia="Calibri" w:hAnsiTheme="minorBid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F715A"/>
    <w:multiLevelType w:val="hybridMultilevel"/>
    <w:tmpl w:val="2236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30D62"/>
    <w:multiLevelType w:val="hybridMultilevel"/>
    <w:tmpl w:val="003ECA74"/>
    <w:lvl w:ilvl="0" w:tplc="57A2635A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2532D3B"/>
    <w:multiLevelType w:val="hybridMultilevel"/>
    <w:tmpl w:val="8F1CAF6E"/>
    <w:lvl w:ilvl="0" w:tplc="04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1">
    <w:nsid w:val="732645EC"/>
    <w:multiLevelType w:val="hybridMultilevel"/>
    <w:tmpl w:val="525C0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23358C"/>
    <w:multiLevelType w:val="hybridMultilevel"/>
    <w:tmpl w:val="023E5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63D43F2"/>
    <w:multiLevelType w:val="hybridMultilevel"/>
    <w:tmpl w:val="DE2AA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846203"/>
    <w:multiLevelType w:val="hybridMultilevel"/>
    <w:tmpl w:val="8C84348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E4276B9"/>
    <w:multiLevelType w:val="hybridMultilevel"/>
    <w:tmpl w:val="97B6AEDC"/>
    <w:lvl w:ilvl="0" w:tplc="D696EA7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15"/>
  </w:num>
  <w:num w:numId="4">
    <w:abstractNumId w:val="28"/>
  </w:num>
  <w:num w:numId="5">
    <w:abstractNumId w:val="17"/>
  </w:num>
  <w:num w:numId="6">
    <w:abstractNumId w:val="30"/>
  </w:num>
  <w:num w:numId="7">
    <w:abstractNumId w:val="14"/>
  </w:num>
  <w:num w:numId="8">
    <w:abstractNumId w:val="45"/>
  </w:num>
  <w:num w:numId="9">
    <w:abstractNumId w:val="9"/>
  </w:num>
  <w:num w:numId="10">
    <w:abstractNumId w:val="25"/>
  </w:num>
  <w:num w:numId="11">
    <w:abstractNumId w:val="36"/>
  </w:num>
  <w:num w:numId="12">
    <w:abstractNumId w:val="26"/>
  </w:num>
  <w:num w:numId="13">
    <w:abstractNumId w:val="7"/>
  </w:num>
  <w:num w:numId="14">
    <w:abstractNumId w:val="27"/>
  </w:num>
  <w:num w:numId="15">
    <w:abstractNumId w:val="20"/>
  </w:num>
  <w:num w:numId="16">
    <w:abstractNumId w:val="41"/>
  </w:num>
  <w:num w:numId="17">
    <w:abstractNumId w:val="19"/>
  </w:num>
  <w:num w:numId="18">
    <w:abstractNumId w:val="5"/>
  </w:num>
  <w:num w:numId="19">
    <w:abstractNumId w:val="39"/>
  </w:num>
  <w:num w:numId="20">
    <w:abstractNumId w:val="34"/>
  </w:num>
  <w:num w:numId="21">
    <w:abstractNumId w:val="18"/>
  </w:num>
  <w:num w:numId="22">
    <w:abstractNumId w:val="43"/>
  </w:num>
  <w:num w:numId="23">
    <w:abstractNumId w:val="4"/>
  </w:num>
  <w:num w:numId="24">
    <w:abstractNumId w:val="10"/>
  </w:num>
  <w:num w:numId="25">
    <w:abstractNumId w:val="1"/>
  </w:num>
  <w:num w:numId="26">
    <w:abstractNumId w:val="23"/>
  </w:num>
  <w:num w:numId="27">
    <w:abstractNumId w:val="12"/>
  </w:num>
  <w:num w:numId="28">
    <w:abstractNumId w:val="44"/>
  </w:num>
  <w:num w:numId="29">
    <w:abstractNumId w:val="2"/>
  </w:num>
  <w:num w:numId="30">
    <w:abstractNumId w:val="35"/>
  </w:num>
  <w:num w:numId="31">
    <w:abstractNumId w:val="33"/>
  </w:num>
  <w:num w:numId="32">
    <w:abstractNumId w:val="8"/>
  </w:num>
  <w:num w:numId="33">
    <w:abstractNumId w:val="42"/>
  </w:num>
  <w:num w:numId="34">
    <w:abstractNumId w:val="3"/>
  </w:num>
  <w:num w:numId="35">
    <w:abstractNumId w:val="32"/>
  </w:num>
  <w:num w:numId="36">
    <w:abstractNumId w:val="16"/>
  </w:num>
  <w:num w:numId="37">
    <w:abstractNumId w:val="22"/>
  </w:num>
  <w:num w:numId="38">
    <w:abstractNumId w:val="0"/>
  </w:num>
  <w:num w:numId="39">
    <w:abstractNumId w:val="21"/>
  </w:num>
  <w:num w:numId="40">
    <w:abstractNumId w:val="40"/>
  </w:num>
  <w:num w:numId="41">
    <w:abstractNumId w:val="38"/>
  </w:num>
  <w:num w:numId="42">
    <w:abstractNumId w:val="29"/>
  </w:num>
  <w:num w:numId="43">
    <w:abstractNumId w:val="13"/>
  </w:num>
  <w:num w:numId="44">
    <w:abstractNumId w:val="31"/>
  </w:num>
  <w:num w:numId="45">
    <w:abstractNumId w:val="2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271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E57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013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06C4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996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215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3B44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4F46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6F5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504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47DEA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3EB3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3D13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6441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3CF8"/>
    <w:rsid w:val="00554693"/>
    <w:rsid w:val="00556829"/>
    <w:rsid w:val="00556AAB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40F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A7F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C5E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5E48"/>
    <w:rsid w:val="00646611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58FB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4E51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234"/>
    <w:rsid w:val="006A6511"/>
    <w:rsid w:val="006A6CAD"/>
    <w:rsid w:val="006A6EF3"/>
    <w:rsid w:val="006A6FDB"/>
    <w:rsid w:val="006A7035"/>
    <w:rsid w:val="006A704D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386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41D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67F6C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64D1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957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662A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BC3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4329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D43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C06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DB1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84B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B90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5B91"/>
    <w:rsid w:val="00C360F2"/>
    <w:rsid w:val="00C36625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22E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CB9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67E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0475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43BB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5333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A25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65D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7CE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DefaultParagraphFont"/>
    <w:uiPriority w:val="99"/>
    <w:unhideWhenUsed/>
    <w:rsid w:val="00E45333"/>
    <w:rPr>
      <w:color w:val="0000FF" w:themeColor="hyperlink"/>
      <w:u w:val="single"/>
    </w:rPr>
  </w:style>
  <w:style w:type="paragraph" w:customStyle="1" w:styleId="1">
    <w:name w:val="عادي1"/>
    <w:rsid w:val="00DB0475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paragraph" w:styleId="EndnoteText">
    <w:name w:val="endnote text"/>
    <w:basedOn w:val="Normal"/>
    <w:link w:val="EndnoteTextChar"/>
    <w:rsid w:val="00DB04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B0475"/>
    <w:rPr>
      <w:rFonts w:ascii="Times New Roman" w:eastAsia="Times New Roman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DefaultParagraphFont"/>
    <w:uiPriority w:val="99"/>
    <w:unhideWhenUsed/>
    <w:rsid w:val="00E45333"/>
    <w:rPr>
      <w:color w:val="0000FF" w:themeColor="hyperlink"/>
      <w:u w:val="single"/>
    </w:rPr>
  </w:style>
  <w:style w:type="paragraph" w:customStyle="1" w:styleId="1">
    <w:name w:val="عادي1"/>
    <w:rsid w:val="00DB0475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paragraph" w:styleId="EndnoteText">
    <w:name w:val="endnote text"/>
    <w:basedOn w:val="Normal"/>
    <w:link w:val="EndnoteTextChar"/>
    <w:rsid w:val="00DB04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B0475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21C138-02B2-4929-92FC-BD23E55E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>نموذج توصيف المقرر الدراسي - 11-06-2017</vt:lpstr>
    </vt:vector>
  </TitlesOfParts>
  <Company>Hewlett-Packard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Abdulhafeth Ali Khalaf Khrisat</cp:lastModifiedBy>
  <cp:revision>2</cp:revision>
  <cp:lastPrinted>2016-01-19T12:24:00Z</cp:lastPrinted>
  <dcterms:created xsi:type="dcterms:W3CDTF">2018-01-21T07:00:00Z</dcterms:created>
  <dcterms:modified xsi:type="dcterms:W3CDTF">2018-01-21T07:00:00Z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