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B" w:rsidRPr="00F000FC" w:rsidRDefault="00EB24FB" w:rsidP="00EB24FB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>نموذج تحكيم</w:t>
      </w:r>
    </w:p>
    <w:p w:rsidR="00EB24FB" w:rsidRPr="00F000FC" w:rsidRDefault="00EB24FB" w:rsidP="00EB24FB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>تحقيق مخطوط أو كتاب لغرض النشر</w:t>
      </w:r>
    </w:p>
    <w:p w:rsidR="00EB24FB" w:rsidRDefault="00EB24FB" w:rsidP="00EB24FB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10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EB24FB" w:rsidRPr="002D2F2E" w:rsidRDefault="00EB24FB" w:rsidP="00EB24FB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9183" w:type="dxa"/>
        <w:tblInd w:w="-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23"/>
      </w:tblGrid>
      <w:tr w:rsidR="00EB24FB" w:rsidRPr="00995341" w:rsidTr="00B11C95">
        <w:trPr>
          <w:trHeight w:val="597"/>
        </w:trPr>
        <w:tc>
          <w:tcPr>
            <w:tcW w:w="3060" w:type="dxa"/>
            <w:shd w:val="clear" w:color="auto" w:fill="E6E6E6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الكتاب </w:t>
            </w:r>
          </w:p>
        </w:tc>
        <w:tc>
          <w:tcPr>
            <w:tcW w:w="6123" w:type="dxa"/>
          </w:tcPr>
          <w:p w:rsidR="00EB24FB" w:rsidRPr="00995341" w:rsidRDefault="00EB24FB" w:rsidP="00B11C95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B24FB" w:rsidRPr="00995341" w:rsidTr="00B11C95">
        <w:trPr>
          <w:trHeight w:val="597"/>
        </w:trPr>
        <w:tc>
          <w:tcPr>
            <w:tcW w:w="3060" w:type="dxa"/>
            <w:shd w:val="clear" w:color="auto" w:fill="E6E6E6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نوع التحقيق</w:t>
            </w:r>
          </w:p>
        </w:tc>
        <w:tc>
          <w:tcPr>
            <w:tcW w:w="6123" w:type="dxa"/>
          </w:tcPr>
          <w:p w:rsidR="00EB24FB" w:rsidRPr="00995341" w:rsidRDefault="00EB24FB" w:rsidP="00B11C95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b/>
                <w:bCs/>
                <w:sz w:val="36"/>
                <w:szCs w:val="36"/>
                <w:rtl/>
              </w:rPr>
              <w:t>(    ) مخطوط           (    )كتاب نادر</w:t>
            </w:r>
          </w:p>
        </w:tc>
      </w:tr>
      <w:tr w:rsidR="00EB24FB" w:rsidRPr="00995341" w:rsidTr="00B11C95">
        <w:trPr>
          <w:trHeight w:val="597"/>
        </w:trPr>
        <w:tc>
          <w:tcPr>
            <w:tcW w:w="3060" w:type="dxa"/>
            <w:shd w:val="clear" w:color="auto" w:fill="E6E6E6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مجال المخطوط</w:t>
            </w:r>
          </w:p>
        </w:tc>
        <w:tc>
          <w:tcPr>
            <w:tcW w:w="6123" w:type="dxa"/>
          </w:tcPr>
          <w:p w:rsidR="00EB24FB" w:rsidRPr="00995341" w:rsidRDefault="00EB24FB" w:rsidP="00B11C95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B24FB" w:rsidRPr="00995341" w:rsidTr="00B11C95">
        <w:trPr>
          <w:trHeight w:val="335"/>
        </w:trPr>
        <w:tc>
          <w:tcPr>
            <w:tcW w:w="3060" w:type="dxa"/>
            <w:shd w:val="clear" w:color="auto" w:fill="E6E6E6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تخصص المؤلف</w:t>
            </w:r>
          </w:p>
        </w:tc>
        <w:tc>
          <w:tcPr>
            <w:tcW w:w="6123" w:type="dxa"/>
          </w:tcPr>
          <w:p w:rsidR="00EB24FB" w:rsidRPr="00995341" w:rsidRDefault="00EB24FB" w:rsidP="00B11C95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EB24FB" w:rsidRPr="00995341" w:rsidRDefault="00EB24FB" w:rsidP="00B11C95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</w:tr>
    </w:tbl>
    <w:p w:rsidR="00EB24FB" w:rsidRPr="00B66C0D" w:rsidRDefault="00EB24FB" w:rsidP="00EB24FB">
      <w:pPr>
        <w:jc w:val="center"/>
        <w:rPr>
          <w:sz w:val="28"/>
          <w:szCs w:val="28"/>
          <w:rtl/>
        </w:rPr>
      </w:pPr>
    </w:p>
    <w:p w:rsidR="00EB24FB" w:rsidRPr="008C66D6" w:rsidRDefault="00EB24FB" w:rsidP="00EB24FB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447"/>
        <w:gridCol w:w="900"/>
        <w:gridCol w:w="1080"/>
        <w:gridCol w:w="900"/>
        <w:gridCol w:w="942"/>
        <w:gridCol w:w="900"/>
      </w:tblGrid>
      <w:tr w:rsidR="00EB24FB" w:rsidRPr="00995341" w:rsidTr="00B11C95">
        <w:trPr>
          <w:trHeight w:val="188"/>
        </w:trPr>
        <w:tc>
          <w:tcPr>
            <w:tcW w:w="511" w:type="dxa"/>
            <w:vMerge w:val="restart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7" w:type="dxa"/>
            <w:vMerge w:val="restart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4722" w:type="dxa"/>
            <w:gridSpan w:val="5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EB24FB" w:rsidRPr="00995341" w:rsidTr="00B11C95">
        <w:trPr>
          <w:trHeight w:val="187"/>
        </w:trPr>
        <w:tc>
          <w:tcPr>
            <w:tcW w:w="511" w:type="dxa"/>
            <w:vMerge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47" w:type="dxa"/>
            <w:vMerge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8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42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أهمية ال</w:t>
            </w:r>
            <w:r>
              <w:rPr>
                <w:rFonts w:cs="Traditional Arabic" w:hint="cs"/>
                <w:sz w:val="34"/>
                <w:szCs w:val="34"/>
                <w:rtl/>
              </w:rPr>
              <w:t>نص المحقق</w:t>
            </w:r>
            <w:r w:rsidRPr="00995341">
              <w:rPr>
                <w:rFonts w:cs="Traditional Arabic" w:hint="cs"/>
                <w:sz w:val="34"/>
                <w:szCs w:val="34"/>
                <w:rtl/>
              </w:rPr>
              <w:t xml:space="preserve"> وقيمته العلمية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كف</w:t>
            </w:r>
            <w:r>
              <w:rPr>
                <w:rFonts w:cs="Traditional Arabic" w:hint="cs"/>
                <w:sz w:val="34"/>
                <w:szCs w:val="34"/>
                <w:rtl/>
              </w:rPr>
              <w:t>اية</w:t>
            </w:r>
            <w:r w:rsidRPr="00995341">
              <w:rPr>
                <w:rFonts w:cs="Traditional Arabic" w:hint="cs"/>
                <w:sz w:val="34"/>
                <w:szCs w:val="34"/>
                <w:rtl/>
              </w:rPr>
              <w:t xml:space="preserve"> مقدمة التحقيق (</w:t>
            </w:r>
            <w:r>
              <w:rPr>
                <w:rFonts w:cs="Traditional Arabic" w:hint="cs"/>
                <w:sz w:val="34"/>
                <w:szCs w:val="34"/>
                <w:rtl/>
              </w:rPr>
              <w:t>تحقيق اسم الكتاب، توثيق نسبته لصاحبه، وصف النسخ، منهج التحقيق</w:t>
            </w:r>
            <w:r w:rsidRPr="00995341">
              <w:rPr>
                <w:rFonts w:cs="Traditional Arabic" w:hint="cs"/>
                <w:sz w:val="34"/>
                <w:szCs w:val="34"/>
                <w:rtl/>
              </w:rPr>
              <w:t>)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عزو الآيات إلى سورها وبيان أرقامها.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تخريج الأحاديث.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تخريج الآثار والأشعار والأمثال وأقوال العرب.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 xml:space="preserve">توثيق أقوال العلماء </w:t>
            </w:r>
            <w:r>
              <w:rPr>
                <w:rFonts w:cs="Traditional Arabic" w:hint="cs"/>
                <w:sz w:val="34"/>
                <w:szCs w:val="34"/>
                <w:rtl/>
              </w:rPr>
              <w:t>ب</w:t>
            </w:r>
            <w:r w:rsidRPr="00995341">
              <w:rPr>
                <w:rFonts w:cs="Traditional Arabic" w:hint="cs"/>
                <w:sz w:val="34"/>
                <w:szCs w:val="34"/>
                <w:rtl/>
              </w:rPr>
              <w:t>عزوها إلى مصادرها الرئيسة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 xml:space="preserve">التعريف </w:t>
            </w:r>
            <w:r>
              <w:rPr>
                <w:rFonts w:cs="Traditional Arabic" w:hint="cs"/>
                <w:sz w:val="34"/>
                <w:szCs w:val="34"/>
                <w:rtl/>
              </w:rPr>
              <w:t>بما</w:t>
            </w:r>
            <w:r w:rsidRPr="00995341">
              <w:rPr>
                <w:rFonts w:cs="Traditional Arabic" w:hint="cs"/>
                <w:sz w:val="34"/>
                <w:szCs w:val="34"/>
                <w:rtl/>
              </w:rPr>
              <w:t xml:space="preserve"> يستدعي التحقيق التعريف به. 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ضبط النص بما يرفع اللبس ويزيل الإشكال.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التعليق على المسائل العلمية التي وردت في المخطوط أو الكتاب، مما ليس في تخصص المحقق.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511" w:type="dxa"/>
          </w:tcPr>
          <w:p w:rsidR="00EB24FB" w:rsidRPr="00995341" w:rsidRDefault="00EB24FB" w:rsidP="00EB2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EB24FB" w:rsidRPr="00995341" w:rsidRDefault="00EB24FB" w:rsidP="00B11C95">
            <w:pPr>
              <w:jc w:val="lowKashida"/>
              <w:rPr>
                <w:rFonts w:cs="Traditional Arabic"/>
                <w:sz w:val="34"/>
                <w:szCs w:val="34"/>
                <w:rtl/>
              </w:rPr>
            </w:pPr>
            <w:r w:rsidRPr="00995341">
              <w:rPr>
                <w:rFonts w:cs="Traditional Arabic" w:hint="cs"/>
                <w:sz w:val="34"/>
                <w:szCs w:val="34"/>
                <w:rtl/>
              </w:rPr>
              <w:t>سلامة العمل من الأخطاء اللغوية والإملائية</w:t>
            </w: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24FB" w:rsidRPr="00995341" w:rsidTr="00B11C95">
        <w:tc>
          <w:tcPr>
            <w:tcW w:w="4958" w:type="dxa"/>
            <w:gridSpan w:val="2"/>
          </w:tcPr>
          <w:p w:rsidR="00EB24FB" w:rsidRPr="00343402" w:rsidRDefault="00EB24FB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402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722" w:type="dxa"/>
            <w:gridSpan w:val="5"/>
          </w:tcPr>
          <w:p w:rsidR="00EB24FB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EB24FB" w:rsidRPr="00995341" w:rsidRDefault="00EB24FB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B24FB" w:rsidRDefault="00EB24FB" w:rsidP="00EB24FB">
      <w:pPr>
        <w:rPr>
          <w:b/>
          <w:bCs/>
          <w:sz w:val="32"/>
          <w:szCs w:val="32"/>
          <w:rtl/>
        </w:rPr>
      </w:pPr>
    </w:p>
    <w:p w:rsidR="00EB24FB" w:rsidRDefault="00EB24FB" w:rsidP="00EB24FB">
      <w:pPr>
        <w:rPr>
          <w:b/>
          <w:bCs/>
          <w:sz w:val="32"/>
          <w:szCs w:val="32"/>
          <w:rtl/>
        </w:rPr>
      </w:pPr>
    </w:p>
    <w:p w:rsidR="00EB24FB" w:rsidRPr="00014B8E" w:rsidRDefault="00EB24FB" w:rsidP="00EB24F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>الجوانب الإيجابية والسلبية في التحقيق:</w:t>
      </w:r>
    </w:p>
    <w:p w:rsidR="00EB24FB" w:rsidRPr="00014B8E" w:rsidRDefault="00EB24FB" w:rsidP="00EB24FB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EB24FB" w:rsidRPr="00014B8E" w:rsidRDefault="00EB24FB" w:rsidP="00EB24FB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التحقيق:</w:t>
      </w:r>
    </w:p>
    <w:p w:rsidR="00EB24FB" w:rsidRPr="00B66C0D" w:rsidRDefault="00EB24FB" w:rsidP="00EB24FB">
      <w:pPr>
        <w:rPr>
          <w:sz w:val="28"/>
          <w:szCs w:val="28"/>
          <w:rtl/>
        </w:rPr>
      </w:pPr>
    </w:p>
    <w:p w:rsidR="00EB24FB" w:rsidRDefault="00EB24FB" w:rsidP="00EB24FB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EB24FB" w:rsidRPr="00253859" w:rsidRDefault="00EB24FB" w:rsidP="00EB24FB">
      <w:pPr>
        <w:rPr>
          <w:rFonts w:cs="Traditional Arabic"/>
          <w:b/>
          <w:bCs/>
          <w:sz w:val="32"/>
          <w:szCs w:val="32"/>
          <w:rtl/>
        </w:rPr>
      </w:pPr>
    </w:p>
    <w:p w:rsidR="00EB24FB" w:rsidRPr="00253859" w:rsidRDefault="00EB24FB" w:rsidP="00EB24FB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 xml:space="preserve">ب. مدى </w:t>
      </w:r>
      <w:r>
        <w:rPr>
          <w:rFonts w:hint="cs"/>
          <w:b/>
          <w:bCs/>
          <w:sz w:val="28"/>
          <w:szCs w:val="28"/>
          <w:rtl/>
        </w:rPr>
        <w:t>صلاحية التحقيق للنشر</w:t>
      </w:r>
      <w:r w:rsidRPr="00253859">
        <w:rPr>
          <w:b/>
          <w:bCs/>
          <w:sz w:val="28"/>
          <w:szCs w:val="28"/>
          <w:rtl/>
        </w:rPr>
        <w:t>:</w:t>
      </w:r>
    </w:p>
    <w:p w:rsidR="00EB24FB" w:rsidRPr="00014B8E" w:rsidRDefault="00EB24FB" w:rsidP="00EB24FB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للنشر كما</w:t>
      </w:r>
      <w:r>
        <w:rPr>
          <w:rFonts w:cs="Traditional Arabic" w:hint="cs"/>
          <w:b/>
          <w:bCs/>
          <w:sz w:val="32"/>
          <w:szCs w:val="32"/>
          <w:rtl/>
        </w:rPr>
        <w:t xml:space="preserve"> هو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 w:rsidRPr="009A222D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صالح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</w:t>
      </w:r>
    </w:p>
    <w:p w:rsidR="00EB24FB" w:rsidRDefault="00EB24FB" w:rsidP="00EB24FB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[ ] صالح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 وإعادة التحكيم</w:t>
      </w: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غير </w:t>
      </w:r>
      <w:r>
        <w:rPr>
          <w:rFonts w:cs="Traditional Arabic" w:hint="cs"/>
          <w:b/>
          <w:bCs/>
          <w:sz w:val="32"/>
          <w:szCs w:val="32"/>
          <w:rtl/>
        </w:rPr>
        <w:t xml:space="preserve">صالح </w:t>
      </w:r>
      <w:r w:rsidRPr="00014B8E">
        <w:rPr>
          <w:rFonts w:cs="Traditional Arabic" w:hint="cs"/>
          <w:b/>
          <w:bCs/>
          <w:sz w:val="32"/>
          <w:szCs w:val="32"/>
          <w:rtl/>
        </w:rPr>
        <w:t>للنشر</w:t>
      </w:r>
    </w:p>
    <w:p w:rsidR="00EB24FB" w:rsidRDefault="00EB24FB" w:rsidP="00EB24FB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1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200"/>
        <w:gridCol w:w="1800"/>
        <w:gridCol w:w="1980"/>
        <w:gridCol w:w="2160"/>
      </w:tblGrid>
      <w:tr w:rsidR="00EB24FB" w:rsidRPr="00995341" w:rsidTr="00B11C95">
        <w:trPr>
          <w:trHeight w:val="309"/>
        </w:trPr>
        <w:tc>
          <w:tcPr>
            <w:tcW w:w="320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E6E6E6"/>
          </w:tcPr>
          <w:p w:rsidR="00EB24FB" w:rsidRPr="00995341" w:rsidRDefault="00EB24FB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EB24FB" w:rsidRPr="00995341" w:rsidRDefault="00EB24FB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B24FB" w:rsidRPr="00995341" w:rsidTr="00B11C95">
        <w:trPr>
          <w:trHeight w:val="309"/>
        </w:trPr>
        <w:tc>
          <w:tcPr>
            <w:tcW w:w="3200" w:type="dxa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EB24FB" w:rsidRPr="00995341" w:rsidRDefault="00EB24FB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62" w:rsidRDefault="00CC3962" w:rsidP="00EB24FB">
      <w:r>
        <w:separator/>
      </w:r>
    </w:p>
  </w:endnote>
  <w:endnote w:type="continuationSeparator" w:id="0">
    <w:p w:rsidR="00CC3962" w:rsidRDefault="00CC3962" w:rsidP="00EB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62" w:rsidRDefault="00CC3962" w:rsidP="00EB24FB">
      <w:r>
        <w:separator/>
      </w:r>
    </w:p>
  </w:footnote>
  <w:footnote w:type="continuationSeparator" w:id="0">
    <w:p w:rsidR="00CC3962" w:rsidRDefault="00CC3962" w:rsidP="00EB24FB">
      <w:r>
        <w:continuationSeparator/>
      </w:r>
    </w:p>
  </w:footnote>
  <w:footnote w:id="1">
    <w:p w:rsidR="00EB24FB" w:rsidRPr="00A67A3B" w:rsidRDefault="00EB24FB" w:rsidP="00EB24FB">
      <w:pPr>
        <w:pStyle w:val="af3"/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</w:t>
      </w:r>
      <w:r w:rsidRPr="00A67A3B">
        <w:rPr>
          <w:rFonts w:hint="cs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 w:rsidP="00E3712B">
    <w:pPr>
      <w:pStyle w:val="afe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E3712B" w:rsidRDefault="00E3712B" w:rsidP="00E3712B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E3712B" w:rsidRDefault="00E3712B" w:rsidP="00E3712B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E3712B" w:rsidRDefault="00E3712B" w:rsidP="00E3712B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E3712B" w:rsidRDefault="00E3712B" w:rsidP="00E3712B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E3712B" w:rsidRDefault="00E3712B" w:rsidP="00E3712B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E3712B" w:rsidRDefault="00E371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2B" w:rsidRDefault="00E371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54B"/>
    <w:multiLevelType w:val="hybridMultilevel"/>
    <w:tmpl w:val="D4125CFE"/>
    <w:lvl w:ilvl="0" w:tplc="D43A2AF6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B24FB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9E44F0"/>
    <w:rsid w:val="00A44C74"/>
    <w:rsid w:val="00A47752"/>
    <w:rsid w:val="00AA116C"/>
    <w:rsid w:val="00B432B8"/>
    <w:rsid w:val="00C126BD"/>
    <w:rsid w:val="00C5563F"/>
    <w:rsid w:val="00CC3962"/>
    <w:rsid w:val="00D404E6"/>
    <w:rsid w:val="00D4090B"/>
    <w:rsid w:val="00D852A7"/>
    <w:rsid w:val="00E11D81"/>
    <w:rsid w:val="00E143F7"/>
    <w:rsid w:val="00E3712B"/>
    <w:rsid w:val="00E40ACF"/>
    <w:rsid w:val="00EA71E8"/>
    <w:rsid w:val="00EB24FB"/>
    <w:rsid w:val="00ED6969"/>
    <w:rsid w:val="00EE0FE9"/>
    <w:rsid w:val="00F70AF8"/>
    <w:rsid w:val="00F97628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4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character" w:customStyle="1" w:styleId="Char">
    <w:name w:val="نص حاشية سفلية Char"/>
    <w:link w:val="af3"/>
    <w:rsid w:val="00EB24FB"/>
    <w:rPr>
      <w:sz w:val="28"/>
      <w:szCs w:val="28"/>
    </w:rPr>
  </w:style>
  <w:style w:type="paragraph" w:styleId="afd">
    <w:name w:val="footer"/>
    <w:basedOn w:val="a"/>
    <w:link w:val="Char0"/>
    <w:rsid w:val="00E3712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fd"/>
    <w:rsid w:val="00E3712B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"/>
    <w:link w:val="Char1"/>
    <w:qFormat/>
    <w:rsid w:val="00E3712B"/>
    <w:pPr>
      <w:ind w:left="1440" w:hanging="1676"/>
      <w:jc w:val="center"/>
    </w:pPr>
    <w:rPr>
      <w:b/>
      <w:bCs/>
    </w:rPr>
  </w:style>
  <w:style w:type="character" w:customStyle="1" w:styleId="Char1">
    <w:name w:val="العنوان Char"/>
    <w:basedOn w:val="a0"/>
    <w:link w:val="afe"/>
    <w:rsid w:val="00E371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2016-12-06T06:33:00Z</dcterms:created>
  <dcterms:modified xsi:type="dcterms:W3CDTF">2016-12-06T06:37:00Z</dcterms:modified>
</cp:coreProperties>
</file>